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9B" w:rsidRPr="00B76486" w:rsidRDefault="0047179B" w:rsidP="0047179B">
      <w:pPr>
        <w:shd w:val="clear" w:color="auto" w:fill="FFFFFF"/>
        <w:ind w:left="993" w:right="450" w:firstLine="4512"/>
        <w:textAlignment w:val="baseline"/>
        <w:rPr>
          <w:bCs/>
          <w:color w:val="000000" w:themeColor="text1"/>
          <w:bdr w:val="none" w:sz="0" w:space="0" w:color="auto" w:frame="1"/>
          <w:lang w:val="uk-UA"/>
        </w:rPr>
      </w:pPr>
      <w:r w:rsidRPr="00B76486">
        <w:rPr>
          <w:bCs/>
          <w:color w:val="000000" w:themeColor="text1"/>
          <w:bdr w:val="none" w:sz="0" w:space="0" w:color="auto" w:frame="1"/>
          <w:lang w:val="uk-UA"/>
        </w:rPr>
        <w:t xml:space="preserve">Додаток  </w:t>
      </w:r>
    </w:p>
    <w:p w:rsidR="0047179B" w:rsidRPr="00B76486" w:rsidRDefault="0047179B" w:rsidP="0047179B">
      <w:pPr>
        <w:shd w:val="clear" w:color="auto" w:fill="FFFFFF"/>
        <w:ind w:left="993" w:right="450" w:firstLine="4512"/>
        <w:textAlignment w:val="baseline"/>
        <w:rPr>
          <w:bCs/>
          <w:color w:val="000000" w:themeColor="text1"/>
          <w:bdr w:val="none" w:sz="0" w:space="0" w:color="auto" w:frame="1"/>
          <w:lang w:val="uk-UA"/>
        </w:rPr>
      </w:pPr>
      <w:r w:rsidRPr="00B76486">
        <w:rPr>
          <w:bCs/>
          <w:color w:val="000000" w:themeColor="text1"/>
          <w:bdr w:val="none" w:sz="0" w:space="0" w:color="auto" w:frame="1"/>
          <w:lang w:val="uk-UA"/>
        </w:rPr>
        <w:t xml:space="preserve">до наказу в.о. керівника апарату </w:t>
      </w:r>
    </w:p>
    <w:p w:rsidR="0047179B" w:rsidRPr="00B76486" w:rsidRDefault="0047179B" w:rsidP="0047179B">
      <w:pPr>
        <w:shd w:val="clear" w:color="auto" w:fill="FFFFFF"/>
        <w:ind w:left="993" w:right="450" w:firstLine="4512"/>
        <w:textAlignment w:val="baseline"/>
        <w:rPr>
          <w:bCs/>
          <w:color w:val="000000" w:themeColor="text1"/>
          <w:bdr w:val="none" w:sz="0" w:space="0" w:color="auto" w:frame="1"/>
          <w:lang w:val="uk-UA"/>
        </w:rPr>
      </w:pPr>
      <w:r w:rsidRPr="00B76486">
        <w:rPr>
          <w:bCs/>
          <w:color w:val="000000" w:themeColor="text1"/>
          <w:bdr w:val="none" w:sz="0" w:space="0" w:color="auto" w:frame="1"/>
          <w:lang w:val="uk-UA"/>
        </w:rPr>
        <w:t xml:space="preserve">Чернігівського окружного </w:t>
      </w:r>
    </w:p>
    <w:p w:rsidR="0047179B" w:rsidRPr="00B76486" w:rsidRDefault="0047179B" w:rsidP="0047179B">
      <w:pPr>
        <w:shd w:val="clear" w:color="auto" w:fill="FFFFFF"/>
        <w:ind w:left="993" w:right="450" w:firstLine="4512"/>
        <w:textAlignment w:val="baseline"/>
        <w:rPr>
          <w:bCs/>
          <w:color w:val="000000" w:themeColor="text1"/>
          <w:bdr w:val="none" w:sz="0" w:space="0" w:color="auto" w:frame="1"/>
          <w:lang w:val="uk-UA"/>
        </w:rPr>
      </w:pPr>
      <w:r w:rsidRPr="00B76486">
        <w:rPr>
          <w:bCs/>
          <w:color w:val="000000" w:themeColor="text1"/>
          <w:bdr w:val="none" w:sz="0" w:space="0" w:color="auto" w:frame="1"/>
          <w:lang w:val="uk-UA"/>
        </w:rPr>
        <w:t>адміністративного суду</w:t>
      </w:r>
    </w:p>
    <w:p w:rsidR="0047179B" w:rsidRPr="00F74AB8" w:rsidRDefault="0047179B" w:rsidP="0047179B">
      <w:pPr>
        <w:shd w:val="clear" w:color="auto" w:fill="FFFFFF"/>
        <w:ind w:left="993" w:right="450" w:firstLine="4512"/>
        <w:textAlignment w:val="baseline"/>
        <w:rPr>
          <w:bCs/>
          <w:bdr w:val="none" w:sz="0" w:space="0" w:color="auto" w:frame="1"/>
          <w:lang w:val="uk-UA"/>
        </w:rPr>
      </w:pPr>
      <w:r w:rsidRPr="00F74AB8">
        <w:rPr>
          <w:bCs/>
          <w:bdr w:val="none" w:sz="0" w:space="0" w:color="auto" w:frame="1"/>
          <w:lang w:val="uk-UA"/>
        </w:rPr>
        <w:t>від 09.10.2017 № 53</w:t>
      </w:r>
    </w:p>
    <w:p w:rsidR="0047179B" w:rsidRPr="00B76486" w:rsidRDefault="0047179B" w:rsidP="0047179B">
      <w:pPr>
        <w:shd w:val="clear" w:color="auto" w:fill="FFFFFF"/>
        <w:ind w:left="450" w:right="450"/>
        <w:jc w:val="center"/>
        <w:textAlignment w:val="baseline"/>
        <w:rPr>
          <w:b/>
          <w:bCs/>
          <w:color w:val="000000" w:themeColor="text1"/>
          <w:sz w:val="28"/>
          <w:szCs w:val="28"/>
          <w:bdr w:val="none" w:sz="0" w:space="0" w:color="auto" w:frame="1"/>
          <w:lang w:val="uk-UA"/>
        </w:rPr>
      </w:pPr>
    </w:p>
    <w:p w:rsidR="0047179B" w:rsidRPr="00B76486" w:rsidRDefault="0047179B" w:rsidP="0047179B">
      <w:pPr>
        <w:shd w:val="clear" w:color="auto" w:fill="FFFFFF"/>
        <w:ind w:left="450" w:right="450"/>
        <w:jc w:val="center"/>
        <w:textAlignment w:val="baseline"/>
        <w:rPr>
          <w:b/>
          <w:color w:val="000000" w:themeColor="text1"/>
          <w:lang w:val="uk-UA"/>
        </w:rPr>
      </w:pPr>
      <w:r w:rsidRPr="00B76486">
        <w:rPr>
          <w:b/>
          <w:bCs/>
          <w:color w:val="000000" w:themeColor="text1"/>
          <w:sz w:val="28"/>
          <w:szCs w:val="28"/>
          <w:bdr w:val="none" w:sz="0" w:space="0" w:color="auto" w:frame="1"/>
          <w:lang w:val="uk-UA"/>
        </w:rPr>
        <w:t>Умови</w:t>
      </w:r>
      <w:r w:rsidRPr="00B76486">
        <w:rPr>
          <w:b/>
          <w:color w:val="000000" w:themeColor="text1"/>
          <w:lang w:val="uk-UA"/>
        </w:rPr>
        <w:t xml:space="preserve"> </w:t>
      </w:r>
    </w:p>
    <w:p w:rsidR="0047179B" w:rsidRPr="00B76486" w:rsidRDefault="0047179B" w:rsidP="0047179B">
      <w:pPr>
        <w:shd w:val="clear" w:color="auto" w:fill="FFFFFF"/>
        <w:ind w:left="450" w:right="450"/>
        <w:jc w:val="center"/>
        <w:textAlignment w:val="baseline"/>
        <w:rPr>
          <w:b/>
          <w:color w:val="000000" w:themeColor="text1"/>
          <w:lang w:val="uk-UA"/>
        </w:rPr>
      </w:pPr>
      <w:r w:rsidRPr="00B76486">
        <w:rPr>
          <w:b/>
          <w:color w:val="000000" w:themeColor="text1"/>
          <w:lang w:val="uk-UA"/>
        </w:rPr>
        <w:t>проведення конкурсу на зайняття посади державної служби категорії «Б» –</w:t>
      </w:r>
    </w:p>
    <w:p w:rsidR="0047179B" w:rsidRPr="00B76486" w:rsidRDefault="0047179B" w:rsidP="0047179B">
      <w:pPr>
        <w:shd w:val="clear" w:color="auto" w:fill="FFFFFF"/>
        <w:ind w:left="450" w:right="450"/>
        <w:jc w:val="center"/>
        <w:textAlignment w:val="baseline"/>
        <w:rPr>
          <w:b/>
          <w:color w:val="000000" w:themeColor="text1"/>
          <w:lang w:val="uk-UA"/>
        </w:rPr>
      </w:pPr>
      <w:r w:rsidRPr="004E3D92">
        <w:rPr>
          <w:b/>
          <w:color w:val="000000" w:themeColor="text1"/>
          <w:lang w:val="uk-UA"/>
        </w:rPr>
        <w:t>завідувача сектору по роботі з архівом</w:t>
      </w:r>
      <w:r>
        <w:rPr>
          <w:b/>
          <w:color w:val="000000" w:themeColor="text1"/>
          <w:lang w:val="uk-UA"/>
        </w:rPr>
        <w:t xml:space="preserve"> </w:t>
      </w:r>
      <w:r w:rsidRPr="004E3D92">
        <w:rPr>
          <w:b/>
          <w:color w:val="000000" w:themeColor="text1"/>
          <w:lang w:val="uk-UA"/>
        </w:rPr>
        <w:t>відділу документального забезпечення (канцелярії)</w:t>
      </w:r>
      <w:r w:rsidRPr="00B76486">
        <w:rPr>
          <w:b/>
          <w:color w:val="000000" w:themeColor="text1"/>
          <w:lang w:val="uk-UA"/>
        </w:rPr>
        <w:t xml:space="preserve"> Чернігівського окружного адміністративного суду</w:t>
      </w:r>
    </w:p>
    <w:tbl>
      <w:tblPr>
        <w:tblW w:w="4777"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2"/>
        <w:gridCol w:w="6520"/>
      </w:tblGrid>
      <w:tr w:rsidR="0047179B" w:rsidRPr="00B76486" w:rsidTr="00CD5E51">
        <w:tc>
          <w:tcPr>
            <w:tcW w:w="8922" w:type="dxa"/>
            <w:gridSpan w:val="2"/>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before="80" w:after="80"/>
              <w:jc w:val="center"/>
              <w:textAlignment w:val="baseline"/>
              <w:rPr>
                <w:color w:val="000000" w:themeColor="text1"/>
                <w:sz w:val="28"/>
                <w:szCs w:val="28"/>
                <w:lang w:val="uk-UA"/>
              </w:rPr>
            </w:pPr>
            <w:r w:rsidRPr="00B76486">
              <w:rPr>
                <w:color w:val="000000" w:themeColor="text1"/>
                <w:sz w:val="28"/>
                <w:szCs w:val="28"/>
                <w:lang w:val="uk-UA"/>
              </w:rPr>
              <w:t>Загальні умови</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textAlignment w:val="baseline"/>
              <w:rPr>
                <w:color w:val="000000" w:themeColor="text1"/>
                <w:lang w:val="uk-UA"/>
              </w:rPr>
            </w:pPr>
            <w:r w:rsidRPr="00B76486">
              <w:rPr>
                <w:color w:val="000000" w:themeColor="text1"/>
                <w:lang w:val="uk-UA"/>
              </w:rPr>
              <w:t>Посадові обов’язки</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4E3D92" w:rsidRDefault="0047179B" w:rsidP="0047179B">
            <w:pPr>
              <w:pStyle w:val="a8"/>
              <w:numPr>
                <w:ilvl w:val="0"/>
                <w:numId w:val="4"/>
              </w:numPr>
              <w:tabs>
                <w:tab w:val="left" w:pos="432"/>
              </w:tabs>
              <w:ind w:left="0" w:right="99" w:firstLine="142"/>
              <w:jc w:val="both"/>
              <w:rPr>
                <w:sz w:val="24"/>
                <w:szCs w:val="24"/>
              </w:rPr>
            </w:pPr>
            <w:r w:rsidRPr="004E3D92">
              <w:rPr>
                <w:sz w:val="24"/>
                <w:szCs w:val="24"/>
              </w:rPr>
              <w:t>Здійснює організацію та планування роботи сектору по роботі з архівом відділу документального забезпечення (канцелярії) (надалі – сектор).</w:t>
            </w:r>
          </w:p>
          <w:p w:rsidR="0047179B" w:rsidRPr="004E3D92" w:rsidRDefault="0047179B" w:rsidP="0047179B">
            <w:pPr>
              <w:pStyle w:val="a8"/>
              <w:numPr>
                <w:ilvl w:val="0"/>
                <w:numId w:val="4"/>
              </w:numPr>
              <w:tabs>
                <w:tab w:val="left" w:pos="432"/>
              </w:tabs>
              <w:ind w:left="0" w:right="99" w:firstLine="142"/>
              <w:jc w:val="both"/>
              <w:rPr>
                <w:sz w:val="24"/>
                <w:szCs w:val="24"/>
              </w:rPr>
            </w:pPr>
            <w:r w:rsidRPr="004E3D92">
              <w:rPr>
                <w:sz w:val="24"/>
                <w:szCs w:val="24"/>
              </w:rPr>
              <w:t>Погоджує посадові інструкції працівників сектору, організовує і забезпечує виконання працівниками сектору покладених на них завдань та обов’язків, контролює їх виконання.</w:t>
            </w:r>
          </w:p>
          <w:p w:rsidR="0047179B" w:rsidRPr="004E3D92" w:rsidRDefault="0047179B" w:rsidP="0047179B">
            <w:pPr>
              <w:pStyle w:val="a8"/>
              <w:numPr>
                <w:ilvl w:val="0"/>
                <w:numId w:val="4"/>
              </w:numPr>
              <w:tabs>
                <w:tab w:val="left" w:pos="432"/>
              </w:tabs>
              <w:ind w:left="0" w:right="99" w:firstLine="142"/>
              <w:jc w:val="both"/>
              <w:rPr>
                <w:sz w:val="24"/>
                <w:szCs w:val="24"/>
              </w:rPr>
            </w:pPr>
            <w:r w:rsidRPr="004E3D92">
              <w:rPr>
                <w:sz w:val="24"/>
                <w:szCs w:val="24"/>
              </w:rPr>
              <w:t xml:space="preserve">Контролює додержання трудової та виконавської дисципліни працівниками сектору. </w:t>
            </w:r>
          </w:p>
          <w:p w:rsidR="0047179B" w:rsidRPr="004E3D92" w:rsidRDefault="0047179B" w:rsidP="0047179B">
            <w:pPr>
              <w:pStyle w:val="a8"/>
              <w:numPr>
                <w:ilvl w:val="0"/>
                <w:numId w:val="4"/>
              </w:numPr>
              <w:tabs>
                <w:tab w:val="left" w:pos="432"/>
              </w:tabs>
              <w:ind w:left="0" w:right="99" w:firstLine="142"/>
              <w:jc w:val="both"/>
              <w:rPr>
                <w:sz w:val="24"/>
                <w:szCs w:val="24"/>
              </w:rPr>
            </w:pPr>
            <w:r w:rsidRPr="004E3D92">
              <w:rPr>
                <w:sz w:val="24"/>
                <w:szCs w:val="24"/>
              </w:rPr>
              <w:t>Здійснює ознайомлення працівників сектору при призначенні на посади з нормативними і методичними документами з питань архівної справи.</w:t>
            </w:r>
          </w:p>
          <w:p w:rsidR="0047179B" w:rsidRPr="004E3D92" w:rsidRDefault="0047179B" w:rsidP="0047179B">
            <w:pPr>
              <w:pStyle w:val="a8"/>
              <w:numPr>
                <w:ilvl w:val="0"/>
                <w:numId w:val="4"/>
              </w:numPr>
              <w:tabs>
                <w:tab w:val="left" w:pos="432"/>
              </w:tabs>
              <w:ind w:left="0" w:right="99" w:firstLine="142"/>
              <w:jc w:val="both"/>
              <w:rPr>
                <w:sz w:val="24"/>
                <w:szCs w:val="24"/>
              </w:rPr>
            </w:pPr>
            <w:r w:rsidRPr="004E3D92">
              <w:rPr>
                <w:sz w:val="24"/>
                <w:szCs w:val="24"/>
              </w:rPr>
              <w:t>Своєчасно вводить до автоматизованої системи документообігу суду достовірні дані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в ній міститься.</w:t>
            </w:r>
          </w:p>
          <w:p w:rsidR="0047179B" w:rsidRPr="004E3D92" w:rsidRDefault="0047179B" w:rsidP="0047179B">
            <w:pPr>
              <w:pStyle w:val="a8"/>
              <w:numPr>
                <w:ilvl w:val="0"/>
                <w:numId w:val="4"/>
              </w:numPr>
              <w:tabs>
                <w:tab w:val="left" w:pos="432"/>
              </w:tabs>
              <w:ind w:left="0" w:right="99" w:firstLine="142"/>
              <w:jc w:val="both"/>
              <w:rPr>
                <w:sz w:val="24"/>
                <w:szCs w:val="24"/>
              </w:rPr>
            </w:pPr>
            <w:r w:rsidRPr="004E3D92">
              <w:rPr>
                <w:sz w:val="24"/>
                <w:szCs w:val="24"/>
              </w:rPr>
              <w:t>Виконує вимоги Інструкції з діловодства, Інструкції про порядок передавання до архіву місцевого та апеляційного суду, зберігання в ньому, відбору та передавання до державних архівних установ та архівних відділів міських рад судових справ та управлінської документації суду,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rsidR="0047179B" w:rsidRPr="004E3D92" w:rsidRDefault="0047179B" w:rsidP="0047179B">
            <w:pPr>
              <w:pStyle w:val="a8"/>
              <w:numPr>
                <w:ilvl w:val="0"/>
                <w:numId w:val="4"/>
              </w:numPr>
              <w:tabs>
                <w:tab w:val="left" w:pos="432"/>
              </w:tabs>
              <w:ind w:left="0" w:right="99" w:firstLine="142"/>
              <w:jc w:val="both"/>
              <w:rPr>
                <w:sz w:val="24"/>
                <w:szCs w:val="24"/>
              </w:rPr>
            </w:pPr>
            <w:r w:rsidRPr="004E3D92">
              <w:rPr>
                <w:sz w:val="24"/>
                <w:szCs w:val="24"/>
              </w:rPr>
              <w:t>Здійснює підготовку проектів Положень про сектор по роботі з архівом відділу документального забезпечення (канцелярії) та про експертну комісію суду.</w:t>
            </w:r>
          </w:p>
          <w:p w:rsidR="0047179B" w:rsidRPr="004E3D92" w:rsidRDefault="0047179B" w:rsidP="0047179B">
            <w:pPr>
              <w:pStyle w:val="a8"/>
              <w:numPr>
                <w:ilvl w:val="0"/>
                <w:numId w:val="4"/>
              </w:numPr>
              <w:tabs>
                <w:tab w:val="left" w:pos="432"/>
              </w:tabs>
              <w:ind w:left="0" w:right="99" w:firstLine="142"/>
              <w:jc w:val="both"/>
              <w:rPr>
                <w:sz w:val="24"/>
                <w:szCs w:val="24"/>
              </w:rPr>
            </w:pPr>
            <w:r w:rsidRPr="004E3D92">
              <w:rPr>
                <w:sz w:val="24"/>
                <w:szCs w:val="24"/>
              </w:rPr>
              <w:t>Виконує обов’язки секретаря експертної комісії суду з проведення експертизи цінності документів.</w:t>
            </w:r>
          </w:p>
          <w:p w:rsidR="0047179B" w:rsidRPr="004E3D92" w:rsidRDefault="0047179B" w:rsidP="0047179B">
            <w:pPr>
              <w:pStyle w:val="a8"/>
              <w:numPr>
                <w:ilvl w:val="0"/>
                <w:numId w:val="4"/>
              </w:numPr>
              <w:tabs>
                <w:tab w:val="left" w:pos="432"/>
              </w:tabs>
              <w:ind w:left="0" w:right="99" w:firstLine="142"/>
              <w:jc w:val="both"/>
              <w:rPr>
                <w:sz w:val="24"/>
                <w:szCs w:val="24"/>
              </w:rPr>
            </w:pPr>
            <w:r w:rsidRPr="004E3D92">
              <w:rPr>
                <w:sz w:val="24"/>
                <w:szCs w:val="24"/>
              </w:rPr>
              <w:t>Бере участь у розробленні номенклатури справ суду.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Вносить пропозиції до плану роботи суду з питань ведення архівної роботи суду.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Організовує прийом громадян, здійснення видачі документів, долучених до адміністративних справ, копій судових рішень, виконавчих листів за заявами учасників судового процесу зі справ, які  зберігаються в архіві суду.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 xml:space="preserve">Забезпечує видачу судових справ для ознайомлення учасникам судового процесу та видачу судових справ та справ </w:t>
            </w:r>
            <w:r w:rsidRPr="004E3D92">
              <w:rPr>
                <w:sz w:val="24"/>
                <w:szCs w:val="24"/>
              </w:rPr>
              <w:lastRenderedPageBreak/>
              <w:t>управлінської діяльності суду з архіву в тимчасове користування працівникам суду відповідно встановленого порядку.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 xml:space="preserve"> Забезпечує підготовку необхідних довідок на основі відомостей, які є в документах архіву.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Здійснює підготовку необхідної інформації для складання звітності щодо роботи архіву.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Надає методичну допомогу з питань організації діловодства, експертизи цінності документів, формування судових справ та справ управлінської діяльності суду та їх підготовки для передачі до архіву суду.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Забезпечує виготовлення в межах наданих повноважень та збереження оригіналів електронних документів суду.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Організовує підготовку та передачу до архіву суду судових справ, провадження у яких закінчено, а також справ управлінської діяльності суду.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Згідно з чинними правилами шифрує справи. Здійснює контроль за систематизацією і розміщенням справ, що передані до архіву суду, забезпечує їх облік.</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Забезпечує відбір судових справ та справ управлінської діяльності суду, строки зберігання яких закінчились, складання актів про вилучення цих документів для знищення, передання їх на схвалення ЕК суду та на погодження ЕПК Державного архіву Чернігівської області. Забезпечує знищення документів.</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Здійснює роботу щодо передачі документів Національного архівного фонду на державне зберігання відповідно встановленого порядку.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Контролює додержання правил протипожежної безпеки та санітарно-гігієнічного режиму в приміщенні  архіву.</w:t>
            </w:r>
          </w:p>
          <w:p w:rsidR="0047179B" w:rsidRPr="004E3D92" w:rsidRDefault="0047179B" w:rsidP="0047179B">
            <w:pPr>
              <w:pStyle w:val="a8"/>
              <w:numPr>
                <w:ilvl w:val="0"/>
                <w:numId w:val="4"/>
              </w:numPr>
              <w:tabs>
                <w:tab w:val="left" w:pos="474"/>
              </w:tabs>
              <w:ind w:left="0" w:right="99" w:firstLine="142"/>
              <w:jc w:val="both"/>
              <w:rPr>
                <w:sz w:val="24"/>
                <w:szCs w:val="24"/>
              </w:rPr>
            </w:pPr>
            <w:r w:rsidRPr="004E3D92">
              <w:rPr>
                <w:sz w:val="24"/>
                <w:szCs w:val="24"/>
              </w:rPr>
              <w:t>Знає, розуміє і застосовує діючі нормативні документи, що стосуються виконання обов’язків завідувача сектору.</w:t>
            </w:r>
          </w:p>
          <w:p w:rsidR="0047179B" w:rsidRPr="00B76486" w:rsidRDefault="0047179B" w:rsidP="0047179B">
            <w:pPr>
              <w:pStyle w:val="a8"/>
              <w:numPr>
                <w:ilvl w:val="0"/>
                <w:numId w:val="4"/>
              </w:numPr>
              <w:tabs>
                <w:tab w:val="left" w:pos="474"/>
              </w:tabs>
              <w:ind w:left="0" w:right="99" w:firstLine="142"/>
              <w:jc w:val="both"/>
              <w:rPr>
                <w:sz w:val="24"/>
                <w:szCs w:val="24"/>
              </w:rPr>
            </w:pPr>
            <w:r w:rsidRPr="004E3D92">
              <w:rPr>
                <w:sz w:val="24"/>
                <w:szCs w:val="24"/>
              </w:rPr>
              <w:t>Виконує інші доручення начальника відділу, що стосуються роботи сектору.</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textAlignment w:val="baseline"/>
              <w:rPr>
                <w:color w:val="000000" w:themeColor="text1"/>
                <w:lang w:val="uk-UA"/>
              </w:rPr>
            </w:pPr>
            <w:r w:rsidRPr="00B76486">
              <w:rPr>
                <w:color w:val="000000" w:themeColor="text1"/>
                <w:lang w:val="uk-UA"/>
              </w:rPr>
              <w:lastRenderedPageBreak/>
              <w:t>Умови оплати праці</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before="150" w:after="150"/>
              <w:contextualSpacing/>
              <w:textAlignment w:val="baseline"/>
              <w:rPr>
                <w:color w:val="000000" w:themeColor="text1"/>
                <w:lang w:val="uk-UA"/>
              </w:rPr>
            </w:pPr>
            <w:r w:rsidRPr="00B76486">
              <w:rPr>
                <w:lang w:val="uk-UA"/>
              </w:rPr>
              <w:t xml:space="preserve">посадовий оклад – </w:t>
            </w:r>
            <w:r>
              <w:rPr>
                <w:lang w:val="uk-UA"/>
              </w:rPr>
              <w:t>4100</w:t>
            </w:r>
            <w:r w:rsidRPr="00B76486">
              <w:rPr>
                <w:lang w:val="uk-UA"/>
              </w:rPr>
              <w:t>,00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textAlignment w:val="baseline"/>
              <w:rPr>
                <w:lang w:val="uk-UA"/>
              </w:rPr>
            </w:pPr>
            <w:r w:rsidRPr="00B76486">
              <w:rPr>
                <w:lang w:val="uk-UA"/>
              </w:rPr>
              <w:t>Інформація про строковість чи безстроковість призначення на посаду</w:t>
            </w:r>
          </w:p>
        </w:tc>
        <w:tc>
          <w:tcPr>
            <w:tcW w:w="6520" w:type="dxa"/>
            <w:tcBorders>
              <w:top w:val="single" w:sz="6" w:space="0" w:color="000000"/>
              <w:left w:val="single" w:sz="6" w:space="0" w:color="000000"/>
              <w:bottom w:val="single" w:sz="6" w:space="0" w:color="000000"/>
              <w:right w:val="single" w:sz="6" w:space="0" w:color="000000"/>
            </w:tcBorders>
          </w:tcPr>
          <w:p w:rsidR="0047179B" w:rsidRPr="00B76486" w:rsidRDefault="0047179B" w:rsidP="00CD5E51">
            <w:pPr>
              <w:spacing w:before="150" w:after="150"/>
              <w:jc w:val="both"/>
              <w:textAlignment w:val="baseline"/>
              <w:rPr>
                <w:lang w:val="uk-UA"/>
              </w:rPr>
            </w:pPr>
            <w:r w:rsidRPr="00B76486">
              <w:rPr>
                <w:lang w:val="uk-UA"/>
              </w:rPr>
              <w:t>безстроково</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textAlignment w:val="baseline"/>
              <w:rPr>
                <w:lang w:val="uk-UA"/>
              </w:rPr>
            </w:pPr>
            <w:r w:rsidRPr="00B76486">
              <w:rPr>
                <w:lang w:val="uk-UA"/>
              </w:rPr>
              <w:t>Перелік документів, необхідних для участі в конкурсі, та строк їх подання</w:t>
            </w:r>
          </w:p>
        </w:tc>
        <w:tc>
          <w:tcPr>
            <w:tcW w:w="6520" w:type="dxa"/>
            <w:tcBorders>
              <w:top w:val="single" w:sz="6" w:space="0" w:color="000000"/>
              <w:left w:val="single" w:sz="6" w:space="0" w:color="000000"/>
              <w:bottom w:val="single" w:sz="6" w:space="0" w:color="000000"/>
              <w:right w:val="single" w:sz="6" w:space="0" w:color="000000"/>
            </w:tcBorders>
          </w:tcPr>
          <w:p w:rsidR="0047179B" w:rsidRPr="00B76486" w:rsidRDefault="0047179B" w:rsidP="00CD5E51">
            <w:pPr>
              <w:spacing w:before="150" w:after="150"/>
              <w:contextualSpacing/>
              <w:textAlignment w:val="baseline"/>
              <w:rPr>
                <w:lang w:val="uk-UA"/>
              </w:rPr>
            </w:pPr>
            <w:r w:rsidRPr="00B76486">
              <w:rPr>
                <w:lang w:val="uk-UA"/>
              </w:rPr>
              <w:t>- копія паспорта громадянина України;</w:t>
            </w:r>
          </w:p>
          <w:p w:rsidR="0047179B" w:rsidRPr="00B76486" w:rsidRDefault="0047179B" w:rsidP="00CD5E51">
            <w:pPr>
              <w:spacing w:before="150" w:after="150"/>
              <w:contextualSpacing/>
              <w:jc w:val="both"/>
              <w:textAlignment w:val="baseline"/>
              <w:rPr>
                <w:lang w:val="uk-UA"/>
              </w:rPr>
            </w:pPr>
            <w:r w:rsidRPr="00B76486">
              <w:rPr>
                <w:lang w:val="uk-UA"/>
              </w:rPr>
              <w:t>- письмова заява про участь у конкурсі із зазначенням основних мотивів до зайняття посади державної служби, до якої додається резюме у довільній формі (у разі подання документів особисто або поштою заява пишеться власноручно);</w:t>
            </w:r>
          </w:p>
          <w:p w:rsidR="0047179B" w:rsidRPr="00B76486" w:rsidRDefault="0047179B" w:rsidP="00CD5E51">
            <w:pPr>
              <w:spacing w:before="150" w:after="150"/>
              <w:contextualSpacing/>
              <w:jc w:val="both"/>
              <w:textAlignment w:val="baseline"/>
              <w:rPr>
                <w:lang w:val="uk-UA"/>
              </w:rPr>
            </w:pPr>
            <w:r w:rsidRPr="00B76486">
              <w:rPr>
                <w:lang w:val="uk-UA"/>
              </w:rPr>
              <w:t>- письмова заява, в якій особа повідомляє, що до неї не застосовуються заборони, визначені частиною третьою або четвертою стаття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47179B" w:rsidRPr="00B76486" w:rsidRDefault="0047179B" w:rsidP="00CD5E51">
            <w:pPr>
              <w:spacing w:before="150" w:after="150"/>
              <w:contextualSpacing/>
              <w:jc w:val="both"/>
              <w:textAlignment w:val="baseline"/>
              <w:rPr>
                <w:lang w:val="uk-UA"/>
              </w:rPr>
            </w:pPr>
            <w:r w:rsidRPr="00B76486">
              <w:rPr>
                <w:lang w:val="uk-UA"/>
              </w:rPr>
              <w:lastRenderedPageBreak/>
              <w:t>- копія (копії) документа (документів) про освіту (у разі подання документів особисто або поштою заява пишеться власноручно);</w:t>
            </w:r>
          </w:p>
          <w:p w:rsidR="0047179B" w:rsidRPr="00B76486" w:rsidRDefault="0047179B" w:rsidP="00CD5E51">
            <w:pPr>
              <w:spacing w:before="150" w:after="150"/>
              <w:contextualSpacing/>
              <w:jc w:val="both"/>
              <w:textAlignment w:val="baseline"/>
              <w:rPr>
                <w:lang w:val="uk-UA"/>
              </w:rPr>
            </w:pPr>
            <w:r w:rsidRPr="00B76486">
              <w:rPr>
                <w:lang w:val="uk-UA"/>
              </w:rPr>
              <w:t xml:space="preserve">- </w:t>
            </w:r>
            <w:r w:rsidRPr="00B76486">
              <w:rPr>
                <w:color w:val="000000"/>
                <w:shd w:val="clear" w:color="auto" w:fill="FFFFFF"/>
                <w:lang w:val="uk-UA"/>
              </w:rPr>
              <w:t>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B76486">
              <w:rPr>
                <w:lang w:val="uk-UA"/>
              </w:rPr>
              <w:t>;</w:t>
            </w:r>
          </w:p>
          <w:p w:rsidR="0047179B" w:rsidRPr="00B76486" w:rsidRDefault="0047179B" w:rsidP="00CD5E51">
            <w:pPr>
              <w:spacing w:before="150" w:after="150"/>
              <w:contextualSpacing/>
              <w:jc w:val="both"/>
              <w:textAlignment w:val="baseline"/>
              <w:rPr>
                <w:lang w:val="uk-UA"/>
              </w:rPr>
            </w:pPr>
            <w:r w:rsidRPr="00B76486">
              <w:rPr>
                <w:lang w:val="uk-UA"/>
              </w:rPr>
              <w:t>- заповнена особова картка встановленого зразка;</w:t>
            </w:r>
          </w:p>
          <w:p w:rsidR="0047179B" w:rsidRPr="00B76486" w:rsidRDefault="0047179B" w:rsidP="00CD5E51">
            <w:pPr>
              <w:spacing w:before="150" w:after="150"/>
              <w:contextualSpacing/>
              <w:textAlignment w:val="baseline"/>
              <w:rPr>
                <w:lang w:val="uk-UA"/>
              </w:rPr>
            </w:pPr>
            <w:r w:rsidRPr="00B76486">
              <w:rPr>
                <w:lang w:val="uk-UA"/>
              </w:rPr>
              <w:t>- деклараці</w:t>
            </w:r>
            <w:r>
              <w:rPr>
                <w:lang w:val="uk-UA"/>
              </w:rPr>
              <w:t>я</w:t>
            </w:r>
            <w:r w:rsidRPr="00B76486">
              <w:rPr>
                <w:lang w:val="uk-UA"/>
              </w:rPr>
              <w:t xml:space="preserve"> особи, уповноваженої на виконання функцій держави або місцевого самоврядування, за минулий рік;</w:t>
            </w:r>
          </w:p>
          <w:p w:rsidR="0047179B" w:rsidRPr="00B76486" w:rsidRDefault="0047179B" w:rsidP="00CD5E51">
            <w:pPr>
              <w:spacing w:before="150" w:after="150"/>
              <w:contextualSpacing/>
              <w:jc w:val="both"/>
              <w:textAlignment w:val="baseline"/>
              <w:rPr>
                <w:lang w:val="uk-UA"/>
              </w:rPr>
            </w:pPr>
            <w:r w:rsidRPr="00B76486">
              <w:rPr>
                <w:lang w:val="uk-UA"/>
              </w:rPr>
              <w:t>- копія трудової книжки для підтвердження досвіду роботи.</w:t>
            </w:r>
          </w:p>
          <w:p w:rsidR="0047179B" w:rsidRPr="00B76486" w:rsidRDefault="0047179B" w:rsidP="00CD5E51">
            <w:pPr>
              <w:spacing w:before="150" w:after="150"/>
              <w:ind w:firstLine="142"/>
              <w:contextualSpacing/>
              <w:jc w:val="both"/>
              <w:textAlignment w:val="baseline"/>
              <w:rPr>
                <w:lang w:val="uk-UA"/>
              </w:rPr>
            </w:pPr>
            <w:r w:rsidRPr="00B76486">
              <w:rPr>
                <w:lang w:val="uk-UA"/>
              </w:rPr>
              <w:t>Під час створення електронних документів, які подаються для участі у конкурсі через Єдиний портал вакансій державної служби Національного агентства України з питань державної служби, накладається електронний цифровий підпис кандидата.</w:t>
            </w:r>
          </w:p>
          <w:p w:rsidR="0047179B" w:rsidRPr="00B76486" w:rsidRDefault="0047179B" w:rsidP="00CD5E51">
            <w:pPr>
              <w:spacing w:before="150" w:after="150"/>
              <w:contextualSpacing/>
              <w:jc w:val="center"/>
              <w:textAlignment w:val="baseline"/>
              <w:rPr>
                <w:b/>
                <w:lang w:val="uk-UA"/>
              </w:rPr>
            </w:pPr>
            <w:r w:rsidRPr="00B76486">
              <w:rPr>
                <w:b/>
                <w:lang w:val="uk-UA"/>
              </w:rPr>
              <w:t>Документи приймаються до 1</w:t>
            </w:r>
            <w:r>
              <w:rPr>
                <w:b/>
                <w:lang w:val="uk-UA"/>
              </w:rPr>
              <w:t>2</w:t>
            </w:r>
            <w:r w:rsidRPr="00B76486">
              <w:rPr>
                <w:b/>
                <w:lang w:val="uk-UA"/>
              </w:rPr>
              <w:t xml:space="preserve"> год. 00 хв.</w:t>
            </w:r>
          </w:p>
          <w:p w:rsidR="0047179B" w:rsidRPr="00B76486" w:rsidRDefault="0047179B" w:rsidP="00CD5E51">
            <w:pPr>
              <w:spacing w:before="150" w:after="150"/>
              <w:contextualSpacing/>
              <w:jc w:val="center"/>
              <w:textAlignment w:val="baseline"/>
              <w:rPr>
                <w:b/>
                <w:lang w:val="uk-UA"/>
              </w:rPr>
            </w:pPr>
            <w:r w:rsidRPr="00F74AB8">
              <w:rPr>
                <w:b/>
                <w:lang w:val="uk-UA"/>
              </w:rPr>
              <w:t>24 жовтня 2017 року</w:t>
            </w:r>
          </w:p>
        </w:tc>
      </w:tr>
      <w:tr w:rsidR="0047179B" w:rsidRPr="00B76486" w:rsidTr="00CD5E51">
        <w:trPr>
          <w:trHeight w:val="697"/>
        </w:trPr>
        <w:tc>
          <w:tcPr>
            <w:tcW w:w="2402" w:type="dxa"/>
            <w:tcBorders>
              <w:top w:val="single" w:sz="6" w:space="0" w:color="000000"/>
              <w:left w:val="single" w:sz="6" w:space="0" w:color="000000"/>
              <w:bottom w:val="single" w:sz="6" w:space="0" w:color="000000"/>
              <w:right w:val="single" w:sz="6" w:space="0" w:color="000000"/>
            </w:tcBorders>
          </w:tcPr>
          <w:p w:rsidR="0047179B" w:rsidRPr="00B76486" w:rsidRDefault="0047179B" w:rsidP="00CD5E51">
            <w:pPr>
              <w:textAlignment w:val="baseline"/>
              <w:rPr>
                <w:lang w:val="uk-UA"/>
              </w:rPr>
            </w:pPr>
            <w:r w:rsidRPr="00B76486">
              <w:rPr>
                <w:lang w:val="uk-UA"/>
              </w:rPr>
              <w:lastRenderedPageBreak/>
              <w:t>Місце, час та дата початку проведення конкурсу</w:t>
            </w:r>
          </w:p>
        </w:tc>
        <w:tc>
          <w:tcPr>
            <w:tcW w:w="6520" w:type="dxa"/>
            <w:tcBorders>
              <w:top w:val="single" w:sz="6" w:space="0" w:color="000000"/>
              <w:left w:val="single" w:sz="6" w:space="0" w:color="000000"/>
              <w:bottom w:val="single" w:sz="6" w:space="0" w:color="000000"/>
              <w:right w:val="single" w:sz="6" w:space="0" w:color="000000"/>
            </w:tcBorders>
          </w:tcPr>
          <w:p w:rsidR="0047179B" w:rsidRPr="00B76486" w:rsidRDefault="0047179B" w:rsidP="00CD5E51">
            <w:pPr>
              <w:contextualSpacing/>
              <w:textAlignment w:val="baseline"/>
              <w:rPr>
                <w:b/>
                <w:lang w:val="uk-UA"/>
              </w:rPr>
            </w:pPr>
            <w:r w:rsidRPr="00B76486">
              <w:rPr>
                <w:b/>
                <w:lang w:val="uk-UA"/>
              </w:rPr>
              <w:t>м. Чернігів, вул. Київська, 23, об 11 год. 00 хв.,</w:t>
            </w:r>
          </w:p>
          <w:p w:rsidR="0047179B" w:rsidRPr="00F74AB8" w:rsidRDefault="0047179B" w:rsidP="00CD5E51">
            <w:pPr>
              <w:spacing w:before="150" w:after="150"/>
              <w:contextualSpacing/>
              <w:textAlignment w:val="baseline"/>
              <w:rPr>
                <w:b/>
                <w:lang w:val="uk-UA"/>
              </w:rPr>
            </w:pPr>
            <w:r w:rsidRPr="00F74AB8">
              <w:rPr>
                <w:b/>
                <w:lang w:val="uk-UA"/>
              </w:rPr>
              <w:t xml:space="preserve">26-27 жовтня 2017 року </w:t>
            </w:r>
          </w:p>
          <w:p w:rsidR="0047179B" w:rsidRPr="00B76486" w:rsidRDefault="0047179B" w:rsidP="00CD5E51">
            <w:pPr>
              <w:spacing w:before="150" w:after="150"/>
              <w:contextualSpacing/>
              <w:jc w:val="center"/>
              <w:textAlignment w:val="baseline"/>
              <w:rPr>
                <w:lang w:val="uk-UA"/>
              </w:rPr>
            </w:pPr>
          </w:p>
          <w:p w:rsidR="0047179B" w:rsidRPr="00B76486" w:rsidRDefault="0047179B" w:rsidP="00CD5E51">
            <w:pPr>
              <w:spacing w:before="150" w:after="150"/>
              <w:contextualSpacing/>
              <w:jc w:val="center"/>
              <w:textAlignment w:val="baseline"/>
              <w:rPr>
                <w:lang w:val="uk-UA"/>
              </w:rPr>
            </w:pPr>
          </w:p>
        </w:tc>
      </w:tr>
      <w:tr w:rsidR="0047179B" w:rsidRPr="001C0C1B" w:rsidTr="00CD5E51">
        <w:tc>
          <w:tcPr>
            <w:tcW w:w="2402" w:type="dxa"/>
            <w:tcBorders>
              <w:top w:val="single" w:sz="6" w:space="0" w:color="000000"/>
              <w:left w:val="single" w:sz="6" w:space="0" w:color="000000"/>
              <w:bottom w:val="single" w:sz="6" w:space="0" w:color="000000"/>
              <w:right w:val="single" w:sz="6" w:space="0" w:color="000000"/>
            </w:tcBorders>
          </w:tcPr>
          <w:p w:rsidR="0047179B" w:rsidRPr="00B76486" w:rsidRDefault="0047179B" w:rsidP="00CD5E51">
            <w:pPr>
              <w:textAlignment w:val="baseline"/>
              <w:rPr>
                <w:lang w:val="uk-UA"/>
              </w:rPr>
            </w:pPr>
            <w:r w:rsidRPr="00B76486">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0" w:type="dxa"/>
            <w:tcBorders>
              <w:top w:val="single" w:sz="6" w:space="0" w:color="000000"/>
              <w:left w:val="single" w:sz="6" w:space="0" w:color="000000"/>
              <w:bottom w:val="single" w:sz="6" w:space="0" w:color="000000"/>
              <w:right w:val="single" w:sz="6" w:space="0" w:color="000000"/>
            </w:tcBorders>
          </w:tcPr>
          <w:p w:rsidR="0047179B" w:rsidRPr="00B76486" w:rsidRDefault="0047179B" w:rsidP="00CD5E51">
            <w:pPr>
              <w:spacing w:line="360" w:lineRule="auto"/>
              <w:textAlignment w:val="baseline"/>
              <w:rPr>
                <w:b/>
                <w:lang w:val="uk-UA"/>
              </w:rPr>
            </w:pPr>
            <w:r w:rsidRPr="00B76486">
              <w:rPr>
                <w:b/>
                <w:lang w:val="uk-UA"/>
              </w:rPr>
              <w:t>Латарія Максим Юрійович</w:t>
            </w:r>
          </w:p>
          <w:p w:rsidR="0047179B" w:rsidRPr="00B76486" w:rsidRDefault="0047179B" w:rsidP="00CD5E51">
            <w:pPr>
              <w:spacing w:line="360" w:lineRule="auto"/>
              <w:textAlignment w:val="baseline"/>
              <w:rPr>
                <w:lang w:val="uk-UA"/>
              </w:rPr>
            </w:pPr>
            <w:proofErr w:type="spellStart"/>
            <w:r w:rsidRPr="00B76486">
              <w:rPr>
                <w:lang w:val="uk-UA"/>
              </w:rPr>
              <w:t>тел</w:t>
            </w:r>
            <w:proofErr w:type="spellEnd"/>
            <w:r w:rsidRPr="00B76486">
              <w:rPr>
                <w:lang w:val="uk-UA"/>
              </w:rPr>
              <w:t>. (0462) 674-817</w:t>
            </w:r>
          </w:p>
          <w:p w:rsidR="0047179B" w:rsidRPr="00B76486" w:rsidRDefault="0047179B" w:rsidP="00CD5E51">
            <w:pPr>
              <w:spacing w:line="360" w:lineRule="auto"/>
              <w:textAlignment w:val="baseline"/>
              <w:rPr>
                <w:lang w:val="uk-UA"/>
              </w:rPr>
            </w:pPr>
            <w:r w:rsidRPr="00B76486">
              <w:rPr>
                <w:color w:val="000000"/>
                <w:lang w:val="uk-UA"/>
              </w:rPr>
              <w:t>e-</w:t>
            </w:r>
            <w:proofErr w:type="spellStart"/>
            <w:r w:rsidRPr="00B76486">
              <w:rPr>
                <w:color w:val="000000"/>
                <w:lang w:val="uk-UA"/>
              </w:rPr>
              <w:t>mail</w:t>
            </w:r>
            <w:proofErr w:type="spellEnd"/>
            <w:r w:rsidRPr="00B76486">
              <w:rPr>
                <w:color w:val="000000"/>
                <w:spacing w:val="-8"/>
                <w:lang w:val="uk-UA"/>
              </w:rPr>
              <w:t xml:space="preserve">: </w:t>
            </w:r>
            <w:hyperlink r:id="rId6" w:history="1">
              <w:r w:rsidRPr="00B76486">
                <w:rPr>
                  <w:rStyle w:val="a9"/>
                  <w:lang w:val="uk-UA"/>
                </w:rPr>
                <w:t>latariya@adm.cn.court.gov.ua</w:t>
              </w:r>
            </w:hyperlink>
          </w:p>
          <w:p w:rsidR="0047179B" w:rsidRPr="00B76486" w:rsidRDefault="0047179B" w:rsidP="00CD5E51">
            <w:pPr>
              <w:spacing w:line="360" w:lineRule="auto"/>
              <w:ind w:firstLine="709"/>
              <w:textAlignment w:val="baseline"/>
              <w:rPr>
                <w:lang w:val="uk-UA"/>
              </w:rPr>
            </w:pPr>
          </w:p>
          <w:p w:rsidR="0047179B" w:rsidRPr="00B76486" w:rsidRDefault="0047179B" w:rsidP="00CD5E51">
            <w:pPr>
              <w:spacing w:line="360" w:lineRule="auto"/>
              <w:ind w:firstLine="709"/>
              <w:textAlignment w:val="baseline"/>
              <w:rPr>
                <w:lang w:val="uk-UA"/>
              </w:rPr>
            </w:pPr>
          </w:p>
        </w:tc>
      </w:tr>
      <w:tr w:rsidR="0047179B" w:rsidRPr="00B76486" w:rsidTr="00CD5E51">
        <w:tc>
          <w:tcPr>
            <w:tcW w:w="8922" w:type="dxa"/>
            <w:gridSpan w:val="2"/>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before="80" w:after="80" w:line="256" w:lineRule="auto"/>
              <w:jc w:val="center"/>
              <w:textAlignment w:val="baseline"/>
              <w:rPr>
                <w:sz w:val="28"/>
                <w:szCs w:val="28"/>
                <w:lang w:val="uk-UA" w:eastAsia="en-US"/>
              </w:rPr>
            </w:pPr>
            <w:r w:rsidRPr="00B76486">
              <w:rPr>
                <w:sz w:val="28"/>
                <w:szCs w:val="28"/>
                <w:lang w:val="uk-UA" w:eastAsia="en-US"/>
              </w:rPr>
              <w:t>Кваліфікаційні вимоги</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Освіта</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lang w:val="uk-UA" w:eastAsia="en-US"/>
              </w:rPr>
            </w:pPr>
            <w:r>
              <w:rPr>
                <w:lang w:val="uk-UA"/>
              </w:rPr>
              <w:t>в</w:t>
            </w:r>
            <w:r w:rsidRPr="00B51135">
              <w:rPr>
                <w:lang w:val="uk-UA"/>
              </w:rPr>
              <w:t xml:space="preserve">ища </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rStyle w:val="FontStyle15"/>
                <w:sz w:val="24"/>
                <w:szCs w:val="24"/>
                <w:lang w:val="uk-UA" w:eastAsia="uk-UA"/>
              </w:rPr>
              <w:t>Досвід роботи</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pStyle w:val="Style1"/>
              <w:widowControl/>
              <w:tabs>
                <w:tab w:val="left" w:pos="1032"/>
              </w:tabs>
              <w:spacing w:line="240" w:lineRule="auto"/>
              <w:ind w:right="104" w:firstLine="0"/>
              <w:rPr>
                <w:rStyle w:val="FontStyle15"/>
                <w:sz w:val="24"/>
                <w:szCs w:val="24"/>
                <w:lang w:val="uk-UA" w:eastAsia="uk-UA"/>
              </w:rPr>
            </w:pPr>
            <w:r>
              <w:rPr>
                <w:rStyle w:val="FontStyle15"/>
                <w:sz w:val="24"/>
                <w:szCs w:val="24"/>
                <w:lang w:val="uk-UA" w:eastAsia="uk-UA"/>
              </w:rPr>
              <w:t>д</w:t>
            </w:r>
            <w:r w:rsidRPr="0054632A">
              <w:rPr>
                <w:rStyle w:val="FontStyle15"/>
                <w:sz w:val="24"/>
                <w:szCs w:val="24"/>
                <w:lang w:val="uk-UA" w:eastAsia="uk-UA"/>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Володіння державною мовою</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вільне володіння державною мовою</w:t>
            </w:r>
          </w:p>
        </w:tc>
      </w:tr>
      <w:tr w:rsidR="0047179B" w:rsidRPr="00B76486" w:rsidTr="00CD5E51">
        <w:tc>
          <w:tcPr>
            <w:tcW w:w="8922" w:type="dxa"/>
            <w:gridSpan w:val="2"/>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before="80" w:after="80" w:line="256" w:lineRule="auto"/>
              <w:jc w:val="center"/>
              <w:textAlignment w:val="baseline"/>
              <w:rPr>
                <w:sz w:val="28"/>
                <w:szCs w:val="28"/>
                <w:lang w:val="uk-UA" w:eastAsia="en-US"/>
              </w:rPr>
            </w:pPr>
            <w:r w:rsidRPr="00B76486">
              <w:rPr>
                <w:sz w:val="28"/>
                <w:szCs w:val="28"/>
                <w:lang w:val="uk-UA" w:eastAsia="en-US"/>
              </w:rPr>
              <w:t>Професійна компетентність</w:t>
            </w:r>
          </w:p>
        </w:tc>
      </w:tr>
      <w:tr w:rsidR="0047179B" w:rsidRPr="00B76486" w:rsidTr="00CD5E51">
        <w:trPr>
          <w:trHeight w:val="339"/>
        </w:trPr>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tabs>
                <w:tab w:val="left" w:pos="1380"/>
              </w:tabs>
              <w:spacing w:line="256" w:lineRule="auto"/>
              <w:jc w:val="center"/>
              <w:textAlignment w:val="baseline"/>
              <w:rPr>
                <w:color w:val="000000"/>
                <w:sz w:val="28"/>
                <w:szCs w:val="28"/>
                <w:lang w:val="uk-UA" w:eastAsia="en-US"/>
              </w:rPr>
            </w:pPr>
            <w:r w:rsidRPr="00B76486">
              <w:rPr>
                <w:color w:val="000000"/>
                <w:sz w:val="28"/>
                <w:szCs w:val="28"/>
                <w:lang w:val="uk-UA" w:eastAsia="en-US"/>
              </w:rPr>
              <w:t>Вимога</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jc w:val="center"/>
              <w:textAlignment w:val="baseline"/>
              <w:rPr>
                <w:color w:val="000000"/>
                <w:sz w:val="28"/>
                <w:szCs w:val="28"/>
                <w:lang w:val="uk-UA" w:eastAsia="en-US"/>
              </w:rPr>
            </w:pPr>
            <w:r w:rsidRPr="00B76486">
              <w:rPr>
                <w:color w:val="000000"/>
                <w:sz w:val="28"/>
                <w:szCs w:val="28"/>
                <w:lang w:val="uk-UA" w:eastAsia="en-US"/>
              </w:rPr>
              <w:t>Компоненти вимоги</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Лідерство</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A22C43" w:rsidRDefault="0047179B" w:rsidP="00CD5E51">
            <w:pPr>
              <w:shd w:val="clear" w:color="auto" w:fill="FFFFFF"/>
              <w:jc w:val="both"/>
              <w:textAlignment w:val="baseline"/>
              <w:rPr>
                <w:color w:val="000000"/>
                <w:lang w:val="uk-UA"/>
              </w:rPr>
            </w:pPr>
            <w:r w:rsidRPr="00A22C43">
              <w:rPr>
                <w:color w:val="000000"/>
                <w:lang w:val="uk-UA"/>
              </w:rPr>
              <w:t>1) уміння точно формулювати цілі і кінцевий результат;</w:t>
            </w:r>
          </w:p>
          <w:p w:rsidR="0047179B" w:rsidRPr="00A22C43" w:rsidRDefault="0047179B" w:rsidP="00CD5E51">
            <w:pPr>
              <w:shd w:val="clear" w:color="auto" w:fill="FFFFFF"/>
              <w:jc w:val="both"/>
              <w:textAlignment w:val="baseline"/>
              <w:rPr>
                <w:color w:val="000000"/>
                <w:lang w:val="uk-UA"/>
              </w:rPr>
            </w:pPr>
            <w:r w:rsidRPr="00A22C43">
              <w:rPr>
                <w:color w:val="000000"/>
                <w:lang w:val="uk-UA"/>
              </w:rPr>
              <w:t>2) уміння зберігати високу працездатність в екстремальних умовах, за необхідності виконувати роботу в короткі терміни;</w:t>
            </w:r>
          </w:p>
          <w:p w:rsidR="0047179B" w:rsidRPr="00A22C43" w:rsidRDefault="0047179B" w:rsidP="00CD5E51">
            <w:pPr>
              <w:shd w:val="clear" w:color="auto" w:fill="FFFFFF"/>
              <w:jc w:val="both"/>
              <w:textAlignment w:val="baseline"/>
              <w:rPr>
                <w:color w:val="000000"/>
                <w:lang w:val="uk-UA"/>
              </w:rPr>
            </w:pPr>
            <w:r w:rsidRPr="00A22C43">
              <w:rPr>
                <w:color w:val="000000"/>
                <w:lang w:val="uk-UA"/>
              </w:rPr>
              <w:t>3) уміння встановлювати порядок дій, необхідний для досягнення результатів відповідно до планових і оперативних завдань;</w:t>
            </w:r>
          </w:p>
          <w:p w:rsidR="0047179B" w:rsidRPr="0054632A" w:rsidRDefault="0047179B" w:rsidP="00CD5E51">
            <w:pPr>
              <w:textAlignment w:val="baseline"/>
              <w:rPr>
                <w:color w:val="000000"/>
                <w:lang w:val="uk-UA"/>
              </w:rPr>
            </w:pPr>
            <w:bookmarkStart w:id="0" w:name="n55"/>
            <w:bookmarkEnd w:id="0"/>
            <w:r w:rsidRPr="00A22C43">
              <w:rPr>
                <w:color w:val="000000"/>
                <w:lang w:val="uk-UA"/>
              </w:rPr>
              <w:t xml:space="preserve">4) уміння </w:t>
            </w:r>
            <w:bookmarkStart w:id="1" w:name="n56"/>
            <w:bookmarkEnd w:id="1"/>
            <w:proofErr w:type="spellStart"/>
            <w:r>
              <w:rPr>
                <w:color w:val="000000"/>
                <w:lang w:val="uk-UA"/>
              </w:rPr>
              <w:t>обгрунтовувати</w:t>
            </w:r>
            <w:proofErr w:type="spellEnd"/>
            <w:r>
              <w:rPr>
                <w:color w:val="000000"/>
                <w:lang w:val="uk-UA"/>
              </w:rPr>
              <w:t xml:space="preserve"> власну позицію.</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Прийняття ефективних рішень</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A22C43" w:rsidRDefault="0047179B" w:rsidP="00CD5E51">
            <w:pPr>
              <w:shd w:val="clear" w:color="auto" w:fill="FFFFFF"/>
              <w:jc w:val="both"/>
              <w:textAlignment w:val="baseline"/>
              <w:rPr>
                <w:color w:val="000000"/>
                <w:lang w:val="uk-UA"/>
              </w:rPr>
            </w:pPr>
            <w:r w:rsidRPr="00A22C43">
              <w:rPr>
                <w:color w:val="000000"/>
                <w:lang w:val="uk-UA"/>
              </w:rPr>
              <w:t>1) уміння вирішувати комплексні завдання;</w:t>
            </w:r>
          </w:p>
          <w:p w:rsidR="0047179B" w:rsidRPr="00A22C43" w:rsidRDefault="0047179B" w:rsidP="00CD5E51">
            <w:pPr>
              <w:shd w:val="clear" w:color="auto" w:fill="FFFFFF"/>
              <w:jc w:val="both"/>
              <w:textAlignment w:val="baseline"/>
              <w:rPr>
                <w:color w:val="000000"/>
                <w:lang w:val="uk-UA"/>
              </w:rPr>
            </w:pPr>
            <w:r w:rsidRPr="00A22C43">
              <w:rPr>
                <w:color w:val="000000"/>
                <w:lang w:val="uk-UA"/>
              </w:rPr>
              <w:t>2) уміння працювати при багатозадачності;</w:t>
            </w:r>
          </w:p>
          <w:p w:rsidR="0047179B" w:rsidRPr="00A22C43" w:rsidRDefault="0047179B" w:rsidP="00CD5E51">
            <w:pPr>
              <w:shd w:val="clear" w:color="auto" w:fill="FFFFFF"/>
              <w:jc w:val="both"/>
              <w:textAlignment w:val="baseline"/>
              <w:rPr>
                <w:color w:val="000000"/>
                <w:lang w:val="uk-UA"/>
              </w:rPr>
            </w:pPr>
            <w:r w:rsidRPr="00A22C43">
              <w:rPr>
                <w:color w:val="000000"/>
                <w:lang w:val="uk-UA"/>
              </w:rPr>
              <w:t>3) встановлення цілей, пріоритетів та орієнтирів;</w:t>
            </w:r>
          </w:p>
          <w:p w:rsidR="0047179B" w:rsidRPr="0054632A" w:rsidRDefault="0047179B" w:rsidP="00CD5E51">
            <w:pPr>
              <w:shd w:val="clear" w:color="auto" w:fill="FFFFFF"/>
              <w:ind w:right="104"/>
              <w:jc w:val="both"/>
              <w:textAlignment w:val="baseline"/>
              <w:rPr>
                <w:color w:val="000000"/>
                <w:lang w:val="uk-UA"/>
              </w:rPr>
            </w:pPr>
            <w:r w:rsidRPr="00A22C43">
              <w:rPr>
                <w:color w:val="000000"/>
                <w:lang w:val="uk-UA"/>
              </w:rPr>
              <w:t xml:space="preserve">4) уміння брати особисту відповідальність за </w:t>
            </w:r>
            <w:r>
              <w:rPr>
                <w:color w:val="000000"/>
                <w:lang w:val="uk-UA"/>
              </w:rPr>
              <w:t>прийняття ризикованих рішень.</w:t>
            </w:r>
          </w:p>
        </w:tc>
      </w:tr>
      <w:tr w:rsidR="0047179B" w:rsidRPr="00B76486" w:rsidTr="00CD5E51">
        <w:trPr>
          <w:trHeight w:val="666"/>
        </w:trPr>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lastRenderedPageBreak/>
              <w:t>Комунікації та взаємодія</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A22C43" w:rsidRDefault="0047179B" w:rsidP="00CD5E51">
            <w:pPr>
              <w:shd w:val="clear" w:color="auto" w:fill="FFFFFF"/>
              <w:jc w:val="both"/>
              <w:textAlignment w:val="baseline"/>
              <w:rPr>
                <w:color w:val="000000"/>
                <w:lang w:val="uk-UA"/>
              </w:rPr>
            </w:pPr>
            <w:r w:rsidRPr="00A22C43">
              <w:rPr>
                <w:color w:val="000000"/>
                <w:lang w:val="uk-UA"/>
              </w:rPr>
              <w:t>1) уміння своєчасно виявити і попередити потенційно можливу проблемну ситуацію;</w:t>
            </w:r>
          </w:p>
          <w:p w:rsidR="0047179B" w:rsidRPr="00A22C43" w:rsidRDefault="0047179B" w:rsidP="00CD5E51">
            <w:pPr>
              <w:shd w:val="clear" w:color="auto" w:fill="FFFFFF"/>
              <w:jc w:val="both"/>
              <w:textAlignment w:val="baseline"/>
              <w:rPr>
                <w:color w:val="000000"/>
                <w:lang w:val="uk-UA"/>
              </w:rPr>
            </w:pPr>
            <w:r w:rsidRPr="00A22C43">
              <w:rPr>
                <w:color w:val="000000"/>
                <w:lang w:val="uk-UA"/>
              </w:rPr>
              <w:t>2) уміння сприймати різні точки зору, позиції і знаходити компроміс;</w:t>
            </w:r>
          </w:p>
          <w:p w:rsidR="0047179B" w:rsidRPr="00A22C43" w:rsidRDefault="0047179B" w:rsidP="00CD5E51">
            <w:pPr>
              <w:shd w:val="clear" w:color="auto" w:fill="FFFFFF"/>
              <w:jc w:val="both"/>
              <w:textAlignment w:val="baseline"/>
              <w:rPr>
                <w:color w:val="000000"/>
                <w:lang w:val="uk-UA"/>
              </w:rPr>
            </w:pPr>
            <w:r w:rsidRPr="00A22C43">
              <w:rPr>
                <w:color w:val="000000"/>
                <w:lang w:val="uk-UA"/>
              </w:rPr>
              <w:t>3) навички проведення зустрічей і спілкування з громадянами, представниками громадських організацій;</w:t>
            </w:r>
          </w:p>
          <w:p w:rsidR="0047179B" w:rsidRPr="00A22C43" w:rsidRDefault="0047179B" w:rsidP="00CD5E51">
            <w:pPr>
              <w:shd w:val="clear" w:color="auto" w:fill="FFFFFF"/>
              <w:jc w:val="both"/>
              <w:textAlignment w:val="baseline"/>
              <w:rPr>
                <w:color w:val="000000"/>
                <w:lang w:val="uk-UA"/>
              </w:rPr>
            </w:pPr>
            <w:r w:rsidRPr="00A22C43">
              <w:rPr>
                <w:color w:val="000000"/>
                <w:lang w:val="uk-UA"/>
              </w:rPr>
              <w:t>4) здатність мінімізувати негативн</w:t>
            </w:r>
            <w:r>
              <w:rPr>
                <w:color w:val="000000"/>
                <w:lang w:val="uk-UA"/>
              </w:rPr>
              <w:t>і наслідки конфліктної ситуації.</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Впровадження змін</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A22C43" w:rsidRDefault="0047179B" w:rsidP="00CD5E51">
            <w:pPr>
              <w:shd w:val="clear" w:color="auto" w:fill="FFFFFF"/>
              <w:jc w:val="both"/>
              <w:textAlignment w:val="baseline"/>
              <w:rPr>
                <w:color w:val="000000"/>
                <w:lang w:val="uk-UA"/>
              </w:rPr>
            </w:pPr>
            <w:r w:rsidRPr="00A22C43">
              <w:rPr>
                <w:color w:val="000000"/>
                <w:lang w:val="uk-UA"/>
              </w:rPr>
              <w:t>1) здатність підтримувати зміни та працювати з реакцією на них;</w:t>
            </w:r>
          </w:p>
          <w:p w:rsidR="0047179B" w:rsidRPr="00A22C43" w:rsidRDefault="0047179B" w:rsidP="00CD5E51">
            <w:pPr>
              <w:shd w:val="clear" w:color="auto" w:fill="FFFFFF"/>
              <w:jc w:val="both"/>
              <w:textAlignment w:val="baseline"/>
              <w:rPr>
                <w:color w:val="000000"/>
                <w:lang w:val="uk-UA"/>
              </w:rPr>
            </w:pPr>
            <w:bookmarkStart w:id="2" w:name="n71"/>
            <w:bookmarkEnd w:id="2"/>
            <w:r w:rsidRPr="00A22C43">
              <w:rPr>
                <w:color w:val="000000"/>
                <w:lang w:val="uk-UA"/>
              </w:rPr>
              <w:t>2) уміння визначити моменти, які повинні залишитися незмінними;</w:t>
            </w:r>
          </w:p>
          <w:p w:rsidR="0047179B" w:rsidRPr="00A22C43" w:rsidRDefault="0047179B" w:rsidP="00CD5E51">
            <w:pPr>
              <w:shd w:val="clear" w:color="auto" w:fill="FFFFFF"/>
              <w:jc w:val="both"/>
              <w:textAlignment w:val="baseline"/>
              <w:rPr>
                <w:color w:val="000000"/>
                <w:lang w:val="uk-UA"/>
              </w:rPr>
            </w:pPr>
            <w:r w:rsidRPr="00A22C43">
              <w:rPr>
                <w:color w:val="000000"/>
                <w:lang w:val="uk-UA"/>
              </w:rPr>
              <w:t>3) уміння виявляти неефективні процедури та вдосконалювати їх</w:t>
            </w:r>
            <w:bookmarkStart w:id="3" w:name="n72"/>
            <w:bookmarkEnd w:id="3"/>
            <w:r w:rsidRPr="00A22C43">
              <w:rPr>
                <w:color w:val="000000"/>
                <w:lang w:val="uk-UA"/>
              </w:rPr>
              <w:t>;</w:t>
            </w:r>
          </w:p>
          <w:p w:rsidR="0047179B" w:rsidRPr="00A22C43" w:rsidRDefault="0047179B" w:rsidP="00CD5E51">
            <w:pPr>
              <w:shd w:val="clear" w:color="auto" w:fill="FFFFFF"/>
              <w:jc w:val="both"/>
              <w:textAlignment w:val="baseline"/>
              <w:rPr>
                <w:color w:val="000000"/>
                <w:lang w:val="uk-UA"/>
              </w:rPr>
            </w:pPr>
            <w:r w:rsidRPr="00A22C43">
              <w:rPr>
                <w:color w:val="000000"/>
                <w:lang w:val="uk-UA"/>
              </w:rPr>
              <w:t>4) у</w:t>
            </w:r>
            <w:r>
              <w:rPr>
                <w:color w:val="000000"/>
                <w:lang w:val="uk-UA"/>
              </w:rPr>
              <w:t>міння швидко реагувати на зміни.</w:t>
            </w:r>
          </w:p>
        </w:tc>
      </w:tr>
      <w:tr w:rsidR="0047179B" w:rsidRPr="00B238DD"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Управління організацією роботи та персоналом</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A22C43" w:rsidRDefault="0047179B" w:rsidP="00CD5E51">
            <w:pPr>
              <w:shd w:val="clear" w:color="auto" w:fill="FFFFFF"/>
              <w:jc w:val="both"/>
              <w:textAlignment w:val="baseline"/>
              <w:rPr>
                <w:color w:val="000000"/>
                <w:lang w:val="uk-UA"/>
              </w:rPr>
            </w:pPr>
            <w:r w:rsidRPr="00A22C43">
              <w:rPr>
                <w:color w:val="000000"/>
                <w:lang w:val="uk-UA"/>
              </w:rPr>
              <w:t>1) уміння організовувати та планувати роботу;</w:t>
            </w:r>
          </w:p>
          <w:p w:rsidR="0047179B" w:rsidRPr="00A22C43" w:rsidRDefault="0047179B" w:rsidP="00CD5E51">
            <w:pPr>
              <w:shd w:val="clear" w:color="auto" w:fill="FFFFFF"/>
              <w:jc w:val="both"/>
              <w:textAlignment w:val="baseline"/>
              <w:rPr>
                <w:color w:val="000000"/>
                <w:lang w:val="uk-UA"/>
              </w:rPr>
            </w:pPr>
            <w:r w:rsidRPr="00A22C43">
              <w:rPr>
                <w:color w:val="000000"/>
                <w:lang w:val="uk-UA"/>
              </w:rPr>
              <w:t>2) уміння визначати і ухвалювати організаційні  рішення;</w:t>
            </w:r>
          </w:p>
          <w:p w:rsidR="0047179B" w:rsidRPr="00A22C43" w:rsidRDefault="0047179B" w:rsidP="00CD5E51">
            <w:pPr>
              <w:shd w:val="clear" w:color="auto" w:fill="FFFFFF"/>
              <w:jc w:val="both"/>
              <w:textAlignment w:val="baseline"/>
              <w:rPr>
                <w:color w:val="000000"/>
                <w:lang w:val="uk-UA"/>
              </w:rPr>
            </w:pPr>
            <w:r w:rsidRPr="00A22C43">
              <w:rPr>
                <w:color w:val="000000"/>
                <w:lang w:val="uk-UA"/>
              </w:rPr>
              <w:t>3) навички здійснення контролю над ходом виконання документів, проектів, рішень, поставлених завдань з урахуванням встановлених термінів;</w:t>
            </w:r>
          </w:p>
          <w:p w:rsidR="0047179B" w:rsidRPr="00A22C43" w:rsidRDefault="0047179B" w:rsidP="00CD5E51">
            <w:pPr>
              <w:shd w:val="clear" w:color="auto" w:fill="FFFFFF"/>
              <w:jc w:val="both"/>
              <w:textAlignment w:val="baseline"/>
              <w:rPr>
                <w:color w:val="000000"/>
                <w:lang w:val="uk-UA"/>
              </w:rPr>
            </w:pPr>
            <w:r w:rsidRPr="00A22C43">
              <w:rPr>
                <w:color w:val="000000"/>
                <w:lang w:val="uk-UA"/>
              </w:rPr>
              <w:t>4) уміння підтримувати комфортний морально-психологічний клімат в колективі;</w:t>
            </w:r>
          </w:p>
          <w:p w:rsidR="0047179B" w:rsidRPr="00A22C43" w:rsidRDefault="0047179B" w:rsidP="00CD5E51">
            <w:pPr>
              <w:shd w:val="clear" w:color="auto" w:fill="FFFFFF"/>
              <w:jc w:val="both"/>
              <w:textAlignment w:val="baseline"/>
              <w:rPr>
                <w:color w:val="000000"/>
                <w:lang w:val="uk-UA"/>
              </w:rPr>
            </w:pPr>
            <w:r w:rsidRPr="00A22C43">
              <w:rPr>
                <w:color w:val="000000"/>
                <w:lang w:val="uk-UA"/>
              </w:rPr>
              <w:t>5) уміння ділитися з колегами досвідом, знаннями і ефективними практ</w:t>
            </w:r>
            <w:r>
              <w:rPr>
                <w:color w:val="000000"/>
                <w:lang w:val="uk-UA"/>
              </w:rPr>
              <w:t>иками в процесі виконання робіт.</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Особистісні компетенції</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A22C43" w:rsidRDefault="0047179B" w:rsidP="00CD5E51">
            <w:pPr>
              <w:shd w:val="clear" w:color="auto" w:fill="FFFFFF"/>
              <w:jc w:val="both"/>
              <w:textAlignment w:val="baseline"/>
              <w:rPr>
                <w:color w:val="000000"/>
                <w:lang w:val="uk-UA"/>
              </w:rPr>
            </w:pPr>
            <w:r w:rsidRPr="00A22C43">
              <w:rPr>
                <w:color w:val="000000"/>
                <w:lang w:val="uk-UA"/>
              </w:rPr>
              <w:t>1) доброчесність;</w:t>
            </w:r>
          </w:p>
          <w:p w:rsidR="0047179B" w:rsidRPr="00A22C43" w:rsidRDefault="0047179B" w:rsidP="00CD5E51">
            <w:pPr>
              <w:shd w:val="clear" w:color="auto" w:fill="FFFFFF"/>
              <w:jc w:val="both"/>
              <w:textAlignment w:val="baseline"/>
              <w:rPr>
                <w:color w:val="000000"/>
                <w:lang w:val="uk-UA"/>
              </w:rPr>
            </w:pPr>
            <w:r w:rsidRPr="00A22C43">
              <w:rPr>
                <w:color w:val="000000"/>
                <w:lang w:val="uk-UA"/>
              </w:rPr>
              <w:t>2) відповідальність та організованість;</w:t>
            </w:r>
          </w:p>
          <w:p w:rsidR="0047179B" w:rsidRPr="00A22C43" w:rsidRDefault="0047179B" w:rsidP="00CD5E51">
            <w:pPr>
              <w:shd w:val="clear" w:color="auto" w:fill="FFFFFF"/>
              <w:jc w:val="both"/>
              <w:textAlignment w:val="baseline"/>
              <w:rPr>
                <w:color w:val="000000"/>
                <w:lang w:val="uk-UA"/>
              </w:rPr>
            </w:pPr>
            <w:r w:rsidRPr="00A22C43">
              <w:rPr>
                <w:color w:val="000000"/>
                <w:lang w:val="uk-UA"/>
              </w:rPr>
              <w:t xml:space="preserve">3) </w:t>
            </w:r>
            <w:proofErr w:type="spellStart"/>
            <w:r w:rsidRPr="00A22C43">
              <w:rPr>
                <w:color w:val="000000"/>
                <w:lang w:val="uk-UA"/>
              </w:rPr>
              <w:t>стресостійкість</w:t>
            </w:r>
            <w:proofErr w:type="spellEnd"/>
            <w:r w:rsidRPr="00A22C43">
              <w:rPr>
                <w:color w:val="000000"/>
                <w:lang w:val="uk-UA"/>
              </w:rPr>
              <w:t>, емоційна врівноваженість;</w:t>
            </w:r>
          </w:p>
          <w:p w:rsidR="0047179B" w:rsidRPr="00A22C43" w:rsidRDefault="0047179B" w:rsidP="00CD5E51">
            <w:pPr>
              <w:shd w:val="clear" w:color="auto" w:fill="FFFFFF"/>
              <w:jc w:val="both"/>
              <w:textAlignment w:val="baseline"/>
              <w:rPr>
                <w:color w:val="000000"/>
                <w:lang w:val="uk-UA"/>
              </w:rPr>
            </w:pPr>
            <w:r w:rsidRPr="00A22C43">
              <w:rPr>
                <w:color w:val="000000"/>
                <w:lang w:val="uk-UA"/>
              </w:rPr>
              <w:t>4) аналітичне мислення, широкий світогляд;</w:t>
            </w:r>
          </w:p>
          <w:p w:rsidR="0047179B" w:rsidRPr="00A22C43" w:rsidRDefault="0047179B" w:rsidP="00CD5E51">
            <w:pPr>
              <w:shd w:val="clear" w:color="auto" w:fill="FFFFFF"/>
              <w:jc w:val="both"/>
              <w:textAlignment w:val="baseline"/>
              <w:rPr>
                <w:color w:val="000000"/>
                <w:lang w:val="uk-UA"/>
              </w:rPr>
            </w:pPr>
            <w:r w:rsidRPr="00A22C43">
              <w:rPr>
                <w:color w:val="000000"/>
                <w:lang w:val="uk-UA"/>
              </w:rPr>
              <w:t>5) вимогливість, цілеспрямованість, рішучість;</w:t>
            </w:r>
          </w:p>
          <w:p w:rsidR="0047179B" w:rsidRPr="00A22C43" w:rsidRDefault="0047179B" w:rsidP="00CD5E51">
            <w:pPr>
              <w:shd w:val="clear" w:color="auto" w:fill="FFFFFF"/>
              <w:jc w:val="both"/>
              <w:textAlignment w:val="baseline"/>
              <w:rPr>
                <w:color w:val="000000"/>
                <w:lang w:val="uk-UA"/>
              </w:rPr>
            </w:pPr>
            <w:r w:rsidRPr="00A22C43">
              <w:rPr>
                <w:color w:val="000000"/>
                <w:lang w:val="uk-UA"/>
              </w:rPr>
              <w:t>6)</w:t>
            </w:r>
            <w:r>
              <w:rPr>
                <w:color w:val="000000"/>
                <w:lang w:val="uk-UA"/>
              </w:rPr>
              <w:t xml:space="preserve"> інноваційність та креативність</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Технічні вміння</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Default="0047179B" w:rsidP="00CD5E51">
            <w:pPr>
              <w:textAlignment w:val="baseline"/>
              <w:rPr>
                <w:shd w:val="clear" w:color="auto" w:fill="FFFFFF"/>
                <w:lang w:val="uk-UA"/>
              </w:rPr>
            </w:pPr>
            <w:r>
              <w:rPr>
                <w:shd w:val="clear" w:color="auto" w:fill="FFFFFF"/>
                <w:lang w:val="uk-UA"/>
              </w:rPr>
              <w:t>1) в</w:t>
            </w:r>
            <w:r w:rsidRPr="00AB3BD0">
              <w:rPr>
                <w:shd w:val="clear" w:color="auto" w:fill="FFFFFF"/>
                <w:lang w:val="uk-UA"/>
              </w:rPr>
              <w:t>олодіння комп’ютером – рівень досвідченого користувача</w:t>
            </w:r>
            <w:r w:rsidRPr="009D08B7">
              <w:rPr>
                <w:shd w:val="clear" w:color="auto" w:fill="FFFFFF"/>
                <w:lang w:val="uk-UA"/>
              </w:rPr>
              <w:t>;</w:t>
            </w:r>
          </w:p>
          <w:p w:rsidR="0047179B" w:rsidRDefault="0047179B" w:rsidP="00CD5E51">
            <w:pPr>
              <w:textAlignment w:val="baseline"/>
              <w:rPr>
                <w:shd w:val="clear" w:color="auto" w:fill="FFFFFF"/>
                <w:lang w:val="uk-UA"/>
              </w:rPr>
            </w:pPr>
            <w:r>
              <w:rPr>
                <w:shd w:val="clear" w:color="auto" w:fill="FFFFFF"/>
                <w:lang w:val="uk-UA"/>
              </w:rPr>
              <w:t xml:space="preserve">2) досвід роботи та </w:t>
            </w:r>
            <w:r w:rsidRPr="00AB3BD0">
              <w:rPr>
                <w:shd w:val="clear" w:color="auto" w:fill="FFFFFF"/>
                <w:lang w:val="uk-UA"/>
              </w:rPr>
              <w:t xml:space="preserve">знання сучасних технологій з електронного </w:t>
            </w:r>
            <w:r w:rsidRPr="00237676">
              <w:rPr>
                <w:shd w:val="clear" w:color="auto" w:fill="FFFFFF"/>
                <w:lang w:val="uk-UA"/>
              </w:rPr>
              <w:t>урядування</w:t>
            </w:r>
            <w:r>
              <w:rPr>
                <w:shd w:val="clear" w:color="auto" w:fill="FFFFFF"/>
                <w:lang w:val="uk-UA"/>
              </w:rPr>
              <w:t>;</w:t>
            </w:r>
          </w:p>
          <w:p w:rsidR="0047179B" w:rsidRPr="00B76486" w:rsidRDefault="0047179B" w:rsidP="00CD5E51">
            <w:pPr>
              <w:spacing w:line="256" w:lineRule="auto"/>
              <w:textAlignment w:val="baseline"/>
              <w:rPr>
                <w:bCs/>
                <w:shd w:val="clear" w:color="auto" w:fill="FFFFFF"/>
                <w:lang w:val="uk-UA" w:eastAsia="en-US"/>
              </w:rPr>
            </w:pPr>
            <w:r>
              <w:rPr>
                <w:shd w:val="clear" w:color="auto" w:fill="FFFFFF"/>
                <w:lang w:val="uk-UA"/>
              </w:rPr>
              <w:t xml:space="preserve">3) </w:t>
            </w:r>
            <w:r w:rsidRPr="009D08B7">
              <w:rPr>
                <w:shd w:val="clear" w:color="auto" w:fill="FFFFFF"/>
                <w:lang w:val="uk-UA"/>
              </w:rPr>
              <w:t>вміння  використовувати офісну техніку</w:t>
            </w:r>
            <w:r>
              <w:rPr>
                <w:shd w:val="clear" w:color="auto" w:fill="FFFFFF"/>
                <w:lang w:val="uk-UA"/>
              </w:rPr>
              <w:t>.</w:t>
            </w:r>
          </w:p>
        </w:tc>
      </w:tr>
      <w:tr w:rsidR="0047179B" w:rsidRPr="00B76486" w:rsidTr="00CD5E51">
        <w:tc>
          <w:tcPr>
            <w:tcW w:w="8922" w:type="dxa"/>
            <w:gridSpan w:val="2"/>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before="80" w:after="80" w:line="256" w:lineRule="auto"/>
              <w:jc w:val="center"/>
              <w:textAlignment w:val="baseline"/>
              <w:rPr>
                <w:sz w:val="28"/>
                <w:szCs w:val="28"/>
                <w:lang w:val="uk-UA" w:eastAsia="en-US"/>
              </w:rPr>
            </w:pPr>
            <w:r w:rsidRPr="00B76486">
              <w:rPr>
                <w:sz w:val="28"/>
                <w:szCs w:val="28"/>
                <w:lang w:val="uk-UA" w:eastAsia="en-US"/>
              </w:rPr>
              <w:t>Професійні знання</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tabs>
                <w:tab w:val="left" w:pos="1380"/>
              </w:tabs>
              <w:spacing w:line="256" w:lineRule="auto"/>
              <w:jc w:val="center"/>
              <w:textAlignment w:val="baseline"/>
              <w:rPr>
                <w:color w:val="000000"/>
                <w:sz w:val="28"/>
                <w:szCs w:val="28"/>
                <w:lang w:val="uk-UA" w:eastAsia="en-US"/>
              </w:rPr>
            </w:pPr>
            <w:r w:rsidRPr="00B76486">
              <w:rPr>
                <w:color w:val="000000"/>
                <w:sz w:val="28"/>
                <w:szCs w:val="28"/>
                <w:lang w:val="uk-UA" w:eastAsia="en-US"/>
              </w:rPr>
              <w:t>Вимога</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jc w:val="center"/>
              <w:textAlignment w:val="baseline"/>
              <w:rPr>
                <w:color w:val="000000"/>
                <w:sz w:val="28"/>
                <w:szCs w:val="28"/>
                <w:lang w:val="uk-UA" w:eastAsia="en-US"/>
              </w:rPr>
            </w:pPr>
            <w:r w:rsidRPr="00B76486">
              <w:rPr>
                <w:color w:val="000000"/>
                <w:sz w:val="28"/>
                <w:szCs w:val="28"/>
                <w:lang w:val="uk-UA" w:eastAsia="en-US"/>
              </w:rPr>
              <w:t>Компоненти вимоги</w:t>
            </w:r>
          </w:p>
        </w:tc>
      </w:tr>
      <w:tr w:rsidR="0047179B" w:rsidRPr="00B76486"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Знання законодавства</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pStyle w:val="Style1"/>
              <w:widowControl/>
              <w:tabs>
                <w:tab w:val="left" w:pos="1032"/>
              </w:tabs>
              <w:spacing w:line="240" w:lineRule="auto"/>
              <w:ind w:firstLine="0"/>
              <w:jc w:val="left"/>
              <w:rPr>
                <w:color w:val="000000"/>
                <w:lang w:val="uk-UA" w:eastAsia="en-US"/>
              </w:rPr>
            </w:pPr>
            <w:r w:rsidRPr="00B76486">
              <w:rPr>
                <w:color w:val="000000"/>
                <w:lang w:val="uk-UA" w:eastAsia="en-US"/>
              </w:rPr>
              <w:t>1) Конституція України;</w:t>
            </w:r>
          </w:p>
          <w:p w:rsidR="0047179B" w:rsidRPr="00B76486" w:rsidRDefault="0047179B" w:rsidP="00CD5E51">
            <w:pPr>
              <w:pStyle w:val="Style1"/>
              <w:widowControl/>
              <w:tabs>
                <w:tab w:val="left" w:pos="1032"/>
              </w:tabs>
              <w:spacing w:line="240" w:lineRule="auto"/>
              <w:ind w:firstLine="0"/>
              <w:jc w:val="left"/>
              <w:rPr>
                <w:lang w:val="uk-UA" w:eastAsia="en-US"/>
              </w:rPr>
            </w:pPr>
            <w:r w:rsidRPr="00B76486">
              <w:rPr>
                <w:lang w:val="uk-UA" w:eastAsia="en-US"/>
              </w:rPr>
              <w:t>2) Закон України «Про державну службу»;</w:t>
            </w:r>
          </w:p>
          <w:p w:rsidR="0047179B" w:rsidRPr="00B76486" w:rsidRDefault="0047179B" w:rsidP="00CD5E51">
            <w:pPr>
              <w:pStyle w:val="Style1"/>
              <w:widowControl/>
              <w:tabs>
                <w:tab w:val="left" w:pos="1032"/>
              </w:tabs>
              <w:spacing w:line="240" w:lineRule="auto"/>
              <w:ind w:firstLine="0"/>
              <w:jc w:val="left"/>
              <w:rPr>
                <w:lang w:val="uk-UA" w:eastAsia="en-US"/>
              </w:rPr>
            </w:pPr>
            <w:r w:rsidRPr="00B76486">
              <w:rPr>
                <w:lang w:val="uk-UA" w:eastAsia="en-US"/>
              </w:rPr>
              <w:t>3) Закон України «Про запобігання корупції».</w:t>
            </w:r>
          </w:p>
        </w:tc>
      </w:tr>
      <w:tr w:rsidR="0047179B" w:rsidRPr="001C0C1B" w:rsidTr="00CD5E51">
        <w:tc>
          <w:tcPr>
            <w:tcW w:w="2402" w:type="dxa"/>
            <w:tcBorders>
              <w:top w:val="single" w:sz="6" w:space="0" w:color="000000"/>
              <w:left w:val="single" w:sz="6" w:space="0" w:color="000000"/>
              <w:bottom w:val="single" w:sz="6" w:space="0" w:color="000000"/>
              <w:right w:val="single" w:sz="6" w:space="0" w:color="000000"/>
            </w:tcBorders>
            <w:hideMark/>
          </w:tcPr>
          <w:p w:rsidR="0047179B" w:rsidRPr="00B76486" w:rsidRDefault="0047179B" w:rsidP="00CD5E51">
            <w:pPr>
              <w:spacing w:line="256" w:lineRule="auto"/>
              <w:textAlignment w:val="baseline"/>
              <w:rPr>
                <w:color w:val="000000"/>
                <w:lang w:val="uk-UA" w:eastAsia="en-US"/>
              </w:rPr>
            </w:pPr>
            <w:r w:rsidRPr="00B76486">
              <w:rPr>
                <w:color w:val="000000"/>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w:t>
            </w:r>
          </w:p>
        </w:tc>
        <w:tc>
          <w:tcPr>
            <w:tcW w:w="6520" w:type="dxa"/>
            <w:tcBorders>
              <w:top w:val="single" w:sz="6" w:space="0" w:color="000000"/>
              <w:left w:val="single" w:sz="6" w:space="0" w:color="000000"/>
              <w:bottom w:val="single" w:sz="6" w:space="0" w:color="000000"/>
              <w:right w:val="single" w:sz="6" w:space="0" w:color="000000"/>
            </w:tcBorders>
            <w:hideMark/>
          </w:tcPr>
          <w:p w:rsidR="0047179B" w:rsidRPr="00A22C43" w:rsidRDefault="0047179B" w:rsidP="00CD5E51">
            <w:pPr>
              <w:textAlignment w:val="baseline"/>
              <w:rPr>
                <w:lang w:val="uk-UA"/>
              </w:rPr>
            </w:pPr>
            <w:r>
              <w:rPr>
                <w:lang w:val="uk-UA"/>
              </w:rPr>
              <w:t>1</w:t>
            </w:r>
            <w:r w:rsidRPr="00A22C43">
              <w:rPr>
                <w:lang w:val="uk-UA"/>
              </w:rPr>
              <w:t>) Закон України «Про судоустрій і статус суддів»;</w:t>
            </w:r>
          </w:p>
          <w:p w:rsidR="0047179B" w:rsidRPr="00A22C43" w:rsidRDefault="0047179B" w:rsidP="00CD5E51">
            <w:pPr>
              <w:textAlignment w:val="baseline"/>
              <w:rPr>
                <w:lang w:val="uk-UA"/>
              </w:rPr>
            </w:pPr>
            <w:r>
              <w:rPr>
                <w:lang w:val="uk-UA"/>
              </w:rPr>
              <w:t>2</w:t>
            </w:r>
            <w:r w:rsidRPr="00A22C43">
              <w:rPr>
                <w:lang w:val="uk-UA"/>
              </w:rPr>
              <w:t>) Закон України «Про доступ до судових рішень»;</w:t>
            </w:r>
          </w:p>
          <w:p w:rsidR="0047179B" w:rsidRPr="00A22C43" w:rsidRDefault="0047179B" w:rsidP="00CD5E51">
            <w:pPr>
              <w:textAlignment w:val="baseline"/>
              <w:rPr>
                <w:lang w:val="uk-UA"/>
              </w:rPr>
            </w:pPr>
            <w:r>
              <w:rPr>
                <w:lang w:val="uk-UA"/>
              </w:rPr>
              <w:t>3</w:t>
            </w:r>
            <w:r w:rsidRPr="00A22C43">
              <w:rPr>
                <w:lang w:val="uk-UA"/>
              </w:rPr>
              <w:t>) Закон України «Про доступ до публічної інформації»;</w:t>
            </w:r>
          </w:p>
          <w:p w:rsidR="0047179B" w:rsidRPr="00A22C43" w:rsidRDefault="0047179B" w:rsidP="00CD5E51">
            <w:pPr>
              <w:textAlignment w:val="baseline"/>
              <w:rPr>
                <w:lang w:val="uk-UA"/>
              </w:rPr>
            </w:pPr>
            <w:r>
              <w:rPr>
                <w:lang w:val="uk-UA"/>
              </w:rPr>
              <w:t>4</w:t>
            </w:r>
            <w:r w:rsidRPr="00A22C43">
              <w:rPr>
                <w:lang w:val="uk-UA"/>
              </w:rPr>
              <w:t>) Закон України «Про судовий збір»;</w:t>
            </w:r>
          </w:p>
          <w:p w:rsidR="0047179B" w:rsidRPr="00A22C43" w:rsidRDefault="0047179B" w:rsidP="00CD5E51">
            <w:pPr>
              <w:textAlignment w:val="baseline"/>
              <w:rPr>
                <w:lang w:val="uk-UA"/>
              </w:rPr>
            </w:pPr>
            <w:r>
              <w:rPr>
                <w:lang w:val="uk-UA"/>
              </w:rPr>
              <w:t>5</w:t>
            </w:r>
            <w:r w:rsidRPr="00A22C43">
              <w:rPr>
                <w:lang w:val="uk-UA"/>
              </w:rPr>
              <w:t>) Кодекс адміністративного судочинства України;</w:t>
            </w:r>
          </w:p>
          <w:p w:rsidR="0047179B" w:rsidRPr="00A22C43" w:rsidRDefault="0047179B" w:rsidP="00CD5E51">
            <w:pPr>
              <w:textAlignment w:val="baseline"/>
              <w:rPr>
                <w:lang w:val="uk-UA"/>
              </w:rPr>
            </w:pPr>
            <w:r>
              <w:rPr>
                <w:lang w:val="uk-UA"/>
              </w:rPr>
              <w:t>6</w:t>
            </w:r>
            <w:r w:rsidRPr="00A22C43">
              <w:rPr>
                <w:lang w:val="uk-UA"/>
              </w:rPr>
              <w:t>) Положення про автоматизовану систему документообігу суду;</w:t>
            </w:r>
          </w:p>
          <w:p w:rsidR="0047179B" w:rsidRPr="00A22C43" w:rsidRDefault="0047179B" w:rsidP="00CD5E51">
            <w:pPr>
              <w:textAlignment w:val="baseline"/>
              <w:rPr>
                <w:lang w:val="uk-UA"/>
              </w:rPr>
            </w:pPr>
            <w:r>
              <w:rPr>
                <w:lang w:val="uk-UA"/>
              </w:rPr>
              <w:t>7</w:t>
            </w:r>
            <w:r w:rsidRPr="00A22C43">
              <w:rPr>
                <w:lang w:val="uk-UA"/>
              </w:rPr>
              <w:t xml:space="preserve">) ДСТУ 4163-2003. Державна уніфікована система документації. Уніфікована система організаційно-розпорядчої документації. Вимоги до оформлення документів. </w:t>
            </w:r>
          </w:p>
          <w:p w:rsidR="0047179B" w:rsidRPr="00A22C43" w:rsidRDefault="0047179B" w:rsidP="00CD5E51">
            <w:pPr>
              <w:textAlignment w:val="baseline"/>
              <w:rPr>
                <w:lang w:val="uk-UA"/>
              </w:rPr>
            </w:pPr>
            <w:r>
              <w:rPr>
                <w:lang w:val="uk-UA"/>
              </w:rPr>
              <w:t>8</w:t>
            </w:r>
            <w:r w:rsidRPr="00A22C43">
              <w:rPr>
                <w:lang w:val="uk-UA"/>
              </w:rPr>
              <w:t>) Інструкції, порядки, положення та правила з діловодства;</w:t>
            </w:r>
          </w:p>
          <w:p w:rsidR="0047179B" w:rsidRPr="00A22C43" w:rsidRDefault="0047179B" w:rsidP="00CD5E51">
            <w:pPr>
              <w:textAlignment w:val="baseline"/>
              <w:rPr>
                <w:lang w:val="uk-UA"/>
              </w:rPr>
            </w:pPr>
            <w:r>
              <w:rPr>
                <w:lang w:val="uk-UA"/>
              </w:rPr>
              <w:t>9</w:t>
            </w:r>
            <w:r w:rsidRPr="00A22C43">
              <w:rPr>
                <w:lang w:val="uk-UA"/>
              </w:rPr>
              <w:t>) Інструкції, порядки, переліки, положення та правила з архівної роботи;</w:t>
            </w:r>
          </w:p>
          <w:p w:rsidR="0047179B" w:rsidRPr="00A22C43" w:rsidRDefault="0047179B" w:rsidP="00CD5E51">
            <w:pPr>
              <w:textAlignment w:val="baseline"/>
              <w:rPr>
                <w:lang w:val="uk-UA"/>
              </w:rPr>
            </w:pPr>
            <w:r w:rsidRPr="00A22C43">
              <w:rPr>
                <w:lang w:val="uk-UA"/>
              </w:rPr>
              <w:lastRenderedPageBreak/>
              <w:t>1</w:t>
            </w:r>
            <w:r>
              <w:rPr>
                <w:lang w:val="uk-UA"/>
              </w:rPr>
              <w:t>0</w:t>
            </w:r>
            <w:r w:rsidRPr="00A22C43">
              <w:rPr>
                <w:lang w:val="uk-UA"/>
              </w:rPr>
              <w:t>) Порядок роботи з електронними документами у діловодстві та їх підготовки до передавання на архівне зберігання;</w:t>
            </w:r>
          </w:p>
          <w:p w:rsidR="0047179B" w:rsidRPr="00B76486" w:rsidRDefault="0047179B" w:rsidP="00CD5E51">
            <w:pPr>
              <w:pStyle w:val="Style1"/>
              <w:widowControl/>
              <w:tabs>
                <w:tab w:val="left" w:pos="1032"/>
              </w:tabs>
              <w:spacing w:line="240" w:lineRule="auto"/>
              <w:ind w:firstLine="0"/>
              <w:jc w:val="left"/>
              <w:rPr>
                <w:color w:val="000000"/>
                <w:lang w:val="uk-UA" w:eastAsia="en-US"/>
              </w:rPr>
            </w:pPr>
            <w:r w:rsidRPr="00A22C43">
              <w:rPr>
                <w:lang w:val="uk-UA"/>
              </w:rPr>
              <w:t>1</w:t>
            </w:r>
            <w:r>
              <w:rPr>
                <w:lang w:val="uk-UA"/>
              </w:rPr>
              <w:t>1</w:t>
            </w:r>
            <w:r w:rsidRPr="00A22C43">
              <w:rPr>
                <w:lang w:val="uk-UA"/>
              </w:rPr>
              <w:t>) Порядок ведення Єдиного державного реєстру судових рішень</w:t>
            </w:r>
            <w:r>
              <w:rPr>
                <w:lang w:val="uk-UA"/>
              </w:rPr>
              <w:t>.</w:t>
            </w:r>
          </w:p>
        </w:tc>
      </w:tr>
    </w:tbl>
    <w:p w:rsidR="0047179B" w:rsidRPr="00B76486" w:rsidRDefault="0047179B" w:rsidP="0047179B">
      <w:pPr>
        <w:rPr>
          <w:lang w:val="uk-UA"/>
        </w:rPr>
      </w:pPr>
    </w:p>
    <w:p w:rsidR="006F2C94" w:rsidRPr="0047179B" w:rsidRDefault="006F2C94" w:rsidP="0047179B">
      <w:pPr>
        <w:rPr>
          <w:lang w:val="uk-UA"/>
        </w:rPr>
      </w:pPr>
      <w:bookmarkStart w:id="4" w:name="_GoBack"/>
      <w:bookmarkEnd w:id="4"/>
    </w:p>
    <w:sectPr w:rsidR="006F2C94" w:rsidRPr="0047179B" w:rsidSect="00F7179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001"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E60E5"/>
    <w:multiLevelType w:val="hybridMultilevel"/>
    <w:tmpl w:val="903E2A7A"/>
    <w:lvl w:ilvl="0" w:tplc="5D2CE8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B2B1AC4"/>
    <w:multiLevelType w:val="hybridMultilevel"/>
    <w:tmpl w:val="9DF2DDAA"/>
    <w:lvl w:ilvl="0" w:tplc="0BCAA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4D7FEA"/>
    <w:multiLevelType w:val="hybridMultilevel"/>
    <w:tmpl w:val="1F3A5DE2"/>
    <w:lvl w:ilvl="0" w:tplc="0A62C466">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6B57DCF"/>
    <w:multiLevelType w:val="hybridMultilevel"/>
    <w:tmpl w:val="2DD841FE"/>
    <w:lvl w:ilvl="0" w:tplc="4CB42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64"/>
    <w:rsid w:val="00050FD6"/>
    <w:rsid w:val="00063D15"/>
    <w:rsid w:val="000B3E7C"/>
    <w:rsid w:val="000D4475"/>
    <w:rsid w:val="000F55A5"/>
    <w:rsid w:val="00151464"/>
    <w:rsid w:val="001C3D03"/>
    <w:rsid w:val="001E03A0"/>
    <w:rsid w:val="00282267"/>
    <w:rsid w:val="00282E66"/>
    <w:rsid w:val="00322C35"/>
    <w:rsid w:val="00343D87"/>
    <w:rsid w:val="003867EF"/>
    <w:rsid w:val="003C4CBD"/>
    <w:rsid w:val="00457379"/>
    <w:rsid w:val="00457952"/>
    <w:rsid w:val="00461810"/>
    <w:rsid w:val="00464067"/>
    <w:rsid w:val="00464EE5"/>
    <w:rsid w:val="0047179B"/>
    <w:rsid w:val="00491D5F"/>
    <w:rsid w:val="004C2AAC"/>
    <w:rsid w:val="004D085B"/>
    <w:rsid w:val="004F5080"/>
    <w:rsid w:val="005171DB"/>
    <w:rsid w:val="00551388"/>
    <w:rsid w:val="00570022"/>
    <w:rsid w:val="005A0B20"/>
    <w:rsid w:val="005B1B6B"/>
    <w:rsid w:val="005B6CEB"/>
    <w:rsid w:val="005E2BDF"/>
    <w:rsid w:val="006C227D"/>
    <w:rsid w:val="006C52D1"/>
    <w:rsid w:val="006D0ED7"/>
    <w:rsid w:val="006F2C94"/>
    <w:rsid w:val="006F527D"/>
    <w:rsid w:val="00701AA5"/>
    <w:rsid w:val="00710682"/>
    <w:rsid w:val="00714524"/>
    <w:rsid w:val="00735365"/>
    <w:rsid w:val="00745649"/>
    <w:rsid w:val="0076192B"/>
    <w:rsid w:val="0076196E"/>
    <w:rsid w:val="007741B5"/>
    <w:rsid w:val="007818EC"/>
    <w:rsid w:val="007D20F1"/>
    <w:rsid w:val="007F6433"/>
    <w:rsid w:val="0080023C"/>
    <w:rsid w:val="0082185C"/>
    <w:rsid w:val="00824D82"/>
    <w:rsid w:val="00872C03"/>
    <w:rsid w:val="00907654"/>
    <w:rsid w:val="00911B4B"/>
    <w:rsid w:val="00917257"/>
    <w:rsid w:val="00923A25"/>
    <w:rsid w:val="00931599"/>
    <w:rsid w:val="00965CB2"/>
    <w:rsid w:val="00970A66"/>
    <w:rsid w:val="00970D86"/>
    <w:rsid w:val="00993613"/>
    <w:rsid w:val="009A2C34"/>
    <w:rsid w:val="009A7AFB"/>
    <w:rsid w:val="009B6377"/>
    <w:rsid w:val="009C1272"/>
    <w:rsid w:val="009C6367"/>
    <w:rsid w:val="009D75BC"/>
    <w:rsid w:val="009F3108"/>
    <w:rsid w:val="00A15577"/>
    <w:rsid w:val="00A4285C"/>
    <w:rsid w:val="00A66C62"/>
    <w:rsid w:val="00AB0E5D"/>
    <w:rsid w:val="00AB41CB"/>
    <w:rsid w:val="00AF5B9C"/>
    <w:rsid w:val="00B05B28"/>
    <w:rsid w:val="00B71964"/>
    <w:rsid w:val="00B746A6"/>
    <w:rsid w:val="00BE0BBD"/>
    <w:rsid w:val="00BF6C00"/>
    <w:rsid w:val="00C47179"/>
    <w:rsid w:val="00C8120B"/>
    <w:rsid w:val="00C82339"/>
    <w:rsid w:val="00C9472C"/>
    <w:rsid w:val="00CB5F29"/>
    <w:rsid w:val="00CD45E8"/>
    <w:rsid w:val="00D01138"/>
    <w:rsid w:val="00D159F1"/>
    <w:rsid w:val="00D43D12"/>
    <w:rsid w:val="00D50E5C"/>
    <w:rsid w:val="00D66226"/>
    <w:rsid w:val="00D67A9B"/>
    <w:rsid w:val="00DB391D"/>
    <w:rsid w:val="00DB3EAF"/>
    <w:rsid w:val="00DC2FBF"/>
    <w:rsid w:val="00DD40C5"/>
    <w:rsid w:val="00DD4C19"/>
    <w:rsid w:val="00E1322A"/>
    <w:rsid w:val="00E3398A"/>
    <w:rsid w:val="00EA3AAD"/>
    <w:rsid w:val="00EB1EF0"/>
    <w:rsid w:val="00ED6CC7"/>
    <w:rsid w:val="00EF351D"/>
    <w:rsid w:val="00F008E7"/>
    <w:rsid w:val="00F02A34"/>
    <w:rsid w:val="00F10595"/>
    <w:rsid w:val="00F20BBD"/>
    <w:rsid w:val="00F30811"/>
    <w:rsid w:val="00F5293C"/>
    <w:rsid w:val="00F6515F"/>
    <w:rsid w:val="00F7179B"/>
    <w:rsid w:val="00FA3404"/>
    <w:rsid w:val="00FE235F"/>
    <w:rsid w:val="00FF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17947-A9AF-4112-B39B-06A0AD9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964"/>
    <w:pPr>
      <w:spacing w:after="0" w:line="240" w:lineRule="auto"/>
    </w:pPr>
    <w:rPr>
      <w:rFonts w:ascii="Times New Roman" w:eastAsia="Times New Roman" w:hAnsi="Times New Roman" w:cs="Times New Roman"/>
      <w:sz w:val="24"/>
      <w:szCs w:val="24"/>
      <w:lang w:eastAsia="ru-RU"/>
    </w:rPr>
  </w:style>
  <w:style w:type="paragraph" w:customStyle="1" w:styleId="a4">
    <w:name w:val="Стандарт"/>
    <w:rsid w:val="00B7196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063D15"/>
    <w:pPr>
      <w:ind w:left="720"/>
      <w:contextualSpacing/>
    </w:pPr>
  </w:style>
  <w:style w:type="paragraph" w:styleId="a6">
    <w:name w:val="Balloon Text"/>
    <w:basedOn w:val="a"/>
    <w:link w:val="a7"/>
    <w:uiPriority w:val="99"/>
    <w:semiHidden/>
    <w:unhideWhenUsed/>
    <w:rsid w:val="009C6367"/>
    <w:rPr>
      <w:rFonts w:ascii="Segoe UI" w:hAnsi="Segoe UI" w:cs="Segoe UI"/>
      <w:sz w:val="18"/>
      <w:szCs w:val="18"/>
    </w:rPr>
  </w:style>
  <w:style w:type="character" w:customStyle="1" w:styleId="a7">
    <w:name w:val="Текст выноски Знак"/>
    <w:basedOn w:val="a0"/>
    <w:link w:val="a6"/>
    <w:uiPriority w:val="99"/>
    <w:semiHidden/>
    <w:rsid w:val="009C6367"/>
    <w:rPr>
      <w:rFonts w:ascii="Segoe UI" w:eastAsia="Times New Roman" w:hAnsi="Segoe UI" w:cs="Segoe UI"/>
      <w:sz w:val="18"/>
      <w:szCs w:val="18"/>
      <w:lang w:eastAsia="ru-RU"/>
    </w:rPr>
  </w:style>
  <w:style w:type="paragraph" w:styleId="a8">
    <w:name w:val="Block Text"/>
    <w:basedOn w:val="a"/>
    <w:rsid w:val="0082185C"/>
    <w:pPr>
      <w:ind w:left="5040" w:right="-483"/>
    </w:pPr>
    <w:rPr>
      <w:sz w:val="28"/>
      <w:szCs w:val="20"/>
      <w:lang w:val="uk-UA"/>
    </w:rPr>
  </w:style>
  <w:style w:type="character" w:customStyle="1" w:styleId="2">
    <w:name w:val="Основной текст (2)"/>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lang w:val="uk-UA" w:eastAsia="uk-UA" w:bidi="uk-UA"/>
    </w:rPr>
  </w:style>
  <w:style w:type="character" w:customStyle="1" w:styleId="2TrebuchetMS105pt-2pt">
    <w:name w:val="Основной текст (2) + Trebuchet MS;10;5 pt;Курсив;Интервал -2 pt"/>
    <w:basedOn w:val="a0"/>
    <w:rsid w:val="0082185C"/>
    <w:rPr>
      <w:rFonts w:ascii="Trebuchet MS" w:eastAsia="Trebuchet MS" w:hAnsi="Trebuchet MS" w:cs="Trebuchet MS"/>
      <w:b w:val="0"/>
      <w:bCs w:val="0"/>
      <w:i/>
      <w:iCs/>
      <w:smallCaps w:val="0"/>
      <w:strike w:val="0"/>
      <w:color w:val="000000"/>
      <w:spacing w:val="-40"/>
      <w:w w:val="100"/>
      <w:position w:val="0"/>
      <w:sz w:val="21"/>
      <w:szCs w:val="21"/>
      <w:u w:val="none"/>
      <w:lang w:val="uk-UA" w:eastAsia="uk-UA" w:bidi="uk-UA"/>
    </w:rPr>
  </w:style>
  <w:style w:type="character" w:customStyle="1" w:styleId="6BookmanOldStyle75pt">
    <w:name w:val="Основной текст (6)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character" w:customStyle="1" w:styleId="64pt1pt">
    <w:name w:val="Основной текст (6) + 4 pt;Курсив;Интервал 1 pt"/>
    <w:basedOn w:val="a0"/>
    <w:rsid w:val="0082185C"/>
    <w:rPr>
      <w:rFonts w:ascii="Century Schoolbook" w:eastAsia="Century Schoolbook" w:hAnsi="Century Schoolbook" w:cs="Century Schoolbook"/>
      <w:b w:val="0"/>
      <w:bCs w:val="0"/>
      <w:i/>
      <w:iCs/>
      <w:smallCaps w:val="0"/>
      <w:strike w:val="0"/>
      <w:color w:val="000000"/>
      <w:spacing w:val="20"/>
      <w:w w:val="100"/>
      <w:position w:val="0"/>
      <w:sz w:val="8"/>
      <w:szCs w:val="8"/>
      <w:u w:val="none"/>
      <w:lang w:val="uk-UA" w:eastAsia="uk-UA" w:bidi="uk-UA"/>
    </w:rPr>
  </w:style>
  <w:style w:type="character" w:customStyle="1" w:styleId="6">
    <w:name w:val="Основной текст (6)"/>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uk-UA" w:eastAsia="uk-UA" w:bidi="uk-UA"/>
    </w:rPr>
  </w:style>
  <w:style w:type="character" w:customStyle="1" w:styleId="16105pt">
    <w:name w:val="Основной текст (16) + 10;5 pt;Не курсив"/>
    <w:basedOn w:val="a0"/>
    <w:rsid w:val="0082185C"/>
    <w:rPr>
      <w:rFonts w:ascii="Century Schoolbook" w:eastAsia="Century Schoolbook" w:hAnsi="Century Schoolbook" w:cs="Century Schoolbook"/>
      <w:i/>
      <w:iCs/>
      <w:color w:val="000000"/>
      <w:w w:val="100"/>
      <w:position w:val="0"/>
      <w:sz w:val="21"/>
      <w:szCs w:val="21"/>
      <w:shd w:val="clear" w:color="auto" w:fill="FFFFFF"/>
      <w:lang w:val="uk-UA" w:eastAsia="uk-UA" w:bidi="uk-UA"/>
    </w:rPr>
  </w:style>
  <w:style w:type="character" w:customStyle="1" w:styleId="24pt">
    <w:name w:val="Основной текст (2) + 4 pt;Курсив"/>
    <w:basedOn w:val="a0"/>
    <w:rsid w:val="0082185C"/>
    <w:rPr>
      <w:rFonts w:ascii="Century Schoolbook" w:eastAsia="Century Schoolbook" w:hAnsi="Century Schoolbook" w:cs="Century Schoolbook"/>
      <w:b w:val="0"/>
      <w:bCs w:val="0"/>
      <w:i/>
      <w:iCs/>
      <w:smallCaps w:val="0"/>
      <w:strike w:val="0"/>
      <w:color w:val="000000"/>
      <w:spacing w:val="0"/>
      <w:w w:val="100"/>
      <w:position w:val="0"/>
      <w:sz w:val="8"/>
      <w:szCs w:val="8"/>
      <w:u w:val="none"/>
      <w:lang w:val="uk-UA" w:eastAsia="uk-UA" w:bidi="uk-UA"/>
    </w:rPr>
  </w:style>
  <w:style w:type="character" w:customStyle="1" w:styleId="2BookmanOldStyle75pt">
    <w:name w:val="Основной текст (2)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paragraph" w:customStyle="1" w:styleId="Style1">
    <w:name w:val="Style1"/>
    <w:basedOn w:val="a"/>
    <w:rsid w:val="007741B5"/>
    <w:pPr>
      <w:widowControl w:val="0"/>
      <w:autoSpaceDE w:val="0"/>
      <w:autoSpaceDN w:val="0"/>
      <w:adjustRightInd w:val="0"/>
      <w:spacing w:line="322" w:lineRule="exact"/>
      <w:ind w:firstLine="739"/>
      <w:jc w:val="both"/>
    </w:pPr>
  </w:style>
  <w:style w:type="character" w:customStyle="1" w:styleId="FontStyle15">
    <w:name w:val="Font Style15"/>
    <w:basedOn w:val="a0"/>
    <w:rsid w:val="009C1272"/>
    <w:rPr>
      <w:rFonts w:ascii="Times New Roman" w:hAnsi="Times New Roman" w:cs="Times New Roman"/>
      <w:sz w:val="26"/>
      <w:szCs w:val="26"/>
    </w:rPr>
  </w:style>
  <w:style w:type="character" w:customStyle="1" w:styleId="rvts0">
    <w:name w:val="rvts0"/>
    <w:uiPriority w:val="99"/>
    <w:rsid w:val="00FE235F"/>
    <w:rPr>
      <w:rFonts w:cs="Times New Roman"/>
    </w:rPr>
  </w:style>
  <w:style w:type="character" w:styleId="a9">
    <w:name w:val="Hyperlink"/>
    <w:basedOn w:val="a0"/>
    <w:uiPriority w:val="99"/>
    <w:unhideWhenUsed/>
    <w:rsid w:val="00D66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ariya@adm.cn.cour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5E8B-3A52-445A-B8BA-B3FDD2EB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2017-09-14T07:11:00Z</cp:lastPrinted>
  <dcterms:created xsi:type="dcterms:W3CDTF">2017-09-07T04:32:00Z</dcterms:created>
  <dcterms:modified xsi:type="dcterms:W3CDTF">2017-10-09T07:37:00Z</dcterms:modified>
</cp:coreProperties>
</file>