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52D1" w:rsidRDefault="00D852D1" w:rsidP="00EF2C36">
      <w:pPr>
        <w:shd w:val="clear" w:color="auto" w:fill="FFFFFF"/>
        <w:ind w:left="993" w:right="-7" w:firstLine="5386"/>
        <w:textAlignment w:val="baseline"/>
        <w:rPr>
          <w:bCs/>
          <w:color w:val="000000" w:themeColor="text1"/>
          <w:bdr w:val="none" w:sz="0" w:space="0" w:color="auto" w:frame="1"/>
          <w:lang w:val="uk-UA"/>
        </w:rPr>
      </w:pPr>
      <w:r>
        <w:rPr>
          <w:bCs/>
          <w:color w:val="000000" w:themeColor="text1"/>
          <w:bdr w:val="none" w:sz="0" w:space="0" w:color="auto" w:frame="1"/>
          <w:lang w:val="uk-UA"/>
        </w:rPr>
        <w:t>Додаток</w:t>
      </w:r>
    </w:p>
    <w:p w:rsidR="00F64E95" w:rsidRDefault="00F64E95" w:rsidP="00EF2C36">
      <w:pPr>
        <w:shd w:val="clear" w:color="auto" w:fill="FFFFFF"/>
        <w:ind w:left="993" w:right="-7" w:firstLine="5386"/>
        <w:textAlignment w:val="baseline"/>
        <w:rPr>
          <w:bCs/>
          <w:color w:val="000000" w:themeColor="text1"/>
          <w:bdr w:val="none" w:sz="0" w:space="0" w:color="auto" w:frame="1"/>
          <w:lang w:val="uk-UA"/>
        </w:rPr>
      </w:pPr>
      <w:bookmarkStart w:id="0" w:name="_GoBack"/>
      <w:bookmarkEnd w:id="0"/>
      <w:r>
        <w:rPr>
          <w:bCs/>
          <w:color w:val="000000" w:themeColor="text1"/>
          <w:bdr w:val="none" w:sz="0" w:space="0" w:color="auto" w:frame="1"/>
          <w:lang w:val="uk-UA"/>
        </w:rPr>
        <w:t xml:space="preserve"> </w:t>
      </w:r>
    </w:p>
    <w:p w:rsidR="00D852D1" w:rsidRDefault="00D852D1" w:rsidP="00D852D1">
      <w:pPr>
        <w:shd w:val="clear" w:color="auto" w:fill="FFFFFF"/>
        <w:ind w:left="6379" w:right="-7"/>
        <w:textAlignment w:val="baseline"/>
        <w:rPr>
          <w:bCs/>
          <w:color w:val="000000" w:themeColor="text1"/>
          <w:bdr w:val="none" w:sz="0" w:space="0" w:color="auto" w:frame="1"/>
          <w:lang w:val="uk-UA"/>
        </w:rPr>
      </w:pPr>
      <w:r>
        <w:rPr>
          <w:bCs/>
          <w:color w:val="000000" w:themeColor="text1"/>
          <w:bdr w:val="none" w:sz="0" w:space="0" w:color="auto" w:frame="1"/>
          <w:lang w:val="uk-UA"/>
        </w:rPr>
        <w:t>ЗАТВЕРДЖЕНО</w:t>
      </w:r>
    </w:p>
    <w:p w:rsidR="00F64E95" w:rsidRDefault="00F64E95" w:rsidP="00D852D1">
      <w:pPr>
        <w:shd w:val="clear" w:color="auto" w:fill="FFFFFF"/>
        <w:ind w:left="6379" w:right="-7"/>
        <w:textAlignment w:val="baseline"/>
        <w:rPr>
          <w:bCs/>
          <w:color w:val="000000" w:themeColor="text1"/>
          <w:bdr w:val="none" w:sz="0" w:space="0" w:color="auto" w:frame="1"/>
          <w:lang w:val="uk-UA"/>
        </w:rPr>
      </w:pPr>
      <w:r>
        <w:rPr>
          <w:bCs/>
          <w:color w:val="000000" w:themeColor="text1"/>
          <w:bdr w:val="none" w:sz="0" w:space="0" w:color="auto" w:frame="1"/>
          <w:lang w:val="uk-UA"/>
        </w:rPr>
        <w:t>наказ</w:t>
      </w:r>
      <w:r w:rsidR="00D852D1">
        <w:rPr>
          <w:bCs/>
          <w:color w:val="000000" w:themeColor="text1"/>
          <w:bdr w:val="none" w:sz="0" w:space="0" w:color="auto" w:frame="1"/>
          <w:lang w:val="uk-UA"/>
        </w:rPr>
        <w:t>ом</w:t>
      </w:r>
      <w:r>
        <w:rPr>
          <w:bCs/>
          <w:color w:val="000000" w:themeColor="text1"/>
          <w:bdr w:val="none" w:sz="0" w:space="0" w:color="auto" w:frame="1"/>
          <w:lang w:val="uk-UA"/>
        </w:rPr>
        <w:t xml:space="preserve"> керівника апарату </w:t>
      </w:r>
    </w:p>
    <w:p w:rsidR="00F64E95" w:rsidRDefault="00F64E95" w:rsidP="00EF2C36">
      <w:pPr>
        <w:shd w:val="clear" w:color="auto" w:fill="FFFFFF"/>
        <w:ind w:left="993" w:right="-7" w:firstLine="5386"/>
        <w:textAlignment w:val="baseline"/>
        <w:rPr>
          <w:bCs/>
          <w:bdr w:val="none" w:sz="0" w:space="0" w:color="auto" w:frame="1"/>
          <w:lang w:val="uk-UA"/>
        </w:rPr>
      </w:pPr>
      <w:r>
        <w:rPr>
          <w:bCs/>
          <w:bdr w:val="none" w:sz="0" w:space="0" w:color="auto" w:frame="1"/>
          <w:lang w:val="uk-UA"/>
        </w:rPr>
        <w:t xml:space="preserve">Чернігівського окружного </w:t>
      </w:r>
    </w:p>
    <w:p w:rsidR="00F64E95" w:rsidRDefault="00F64E95" w:rsidP="00EF2C36">
      <w:pPr>
        <w:shd w:val="clear" w:color="auto" w:fill="FFFFFF"/>
        <w:ind w:left="993" w:right="-7" w:firstLine="5386"/>
        <w:textAlignment w:val="baseline"/>
        <w:rPr>
          <w:bCs/>
          <w:bdr w:val="none" w:sz="0" w:space="0" w:color="auto" w:frame="1"/>
          <w:lang w:val="uk-UA"/>
        </w:rPr>
      </w:pPr>
      <w:r>
        <w:rPr>
          <w:bCs/>
          <w:bdr w:val="none" w:sz="0" w:space="0" w:color="auto" w:frame="1"/>
          <w:lang w:val="uk-UA"/>
        </w:rPr>
        <w:t>адміністративного суду</w:t>
      </w:r>
    </w:p>
    <w:p w:rsidR="00F64E95" w:rsidRDefault="00F64E95" w:rsidP="00EF2C36">
      <w:pPr>
        <w:shd w:val="clear" w:color="auto" w:fill="FFFFFF"/>
        <w:ind w:left="993" w:right="-7" w:firstLine="5386"/>
        <w:textAlignment w:val="baseline"/>
        <w:rPr>
          <w:bCs/>
          <w:bdr w:val="none" w:sz="0" w:space="0" w:color="auto" w:frame="1"/>
          <w:lang w:val="uk-UA"/>
        </w:rPr>
      </w:pPr>
      <w:r>
        <w:rPr>
          <w:bCs/>
          <w:bdr w:val="none" w:sz="0" w:space="0" w:color="auto" w:frame="1"/>
          <w:lang w:val="uk-UA"/>
        </w:rPr>
        <w:t xml:space="preserve">від </w:t>
      </w:r>
      <w:r w:rsidR="00EF2C36">
        <w:rPr>
          <w:bCs/>
          <w:bdr w:val="none" w:sz="0" w:space="0" w:color="auto" w:frame="1"/>
          <w:lang w:val="uk-UA"/>
        </w:rPr>
        <w:t>04</w:t>
      </w:r>
      <w:r>
        <w:rPr>
          <w:bCs/>
          <w:bdr w:val="none" w:sz="0" w:space="0" w:color="auto" w:frame="1"/>
          <w:lang w:val="uk-UA"/>
        </w:rPr>
        <w:t>.0</w:t>
      </w:r>
      <w:r w:rsidR="00EF2C36">
        <w:rPr>
          <w:bCs/>
          <w:bdr w:val="none" w:sz="0" w:space="0" w:color="auto" w:frame="1"/>
          <w:lang w:val="uk-UA"/>
        </w:rPr>
        <w:t>9</w:t>
      </w:r>
      <w:r>
        <w:rPr>
          <w:bCs/>
          <w:bdr w:val="none" w:sz="0" w:space="0" w:color="auto" w:frame="1"/>
          <w:lang w:val="uk-UA"/>
        </w:rPr>
        <w:t xml:space="preserve">.2019 </w:t>
      </w:r>
      <w:r>
        <w:rPr>
          <w:bCs/>
          <w:color w:val="000000" w:themeColor="text1"/>
          <w:bdr w:val="none" w:sz="0" w:space="0" w:color="auto" w:frame="1"/>
          <w:lang w:val="uk-UA"/>
        </w:rPr>
        <w:t xml:space="preserve">№ </w:t>
      </w:r>
      <w:r w:rsidR="00EF2C36">
        <w:rPr>
          <w:bCs/>
          <w:color w:val="000000" w:themeColor="text1"/>
          <w:bdr w:val="none" w:sz="0" w:space="0" w:color="auto" w:frame="1"/>
          <w:lang w:val="uk-UA"/>
        </w:rPr>
        <w:t>110</w:t>
      </w:r>
    </w:p>
    <w:p w:rsidR="00F64E95" w:rsidRDefault="00F64E95" w:rsidP="00F64E95">
      <w:pPr>
        <w:shd w:val="clear" w:color="auto" w:fill="FFFFFF"/>
        <w:ind w:left="450" w:right="450"/>
        <w:jc w:val="center"/>
        <w:textAlignment w:val="baseline"/>
        <w:rPr>
          <w:b/>
          <w:bCs/>
          <w:color w:val="000000" w:themeColor="text1"/>
          <w:sz w:val="28"/>
          <w:szCs w:val="28"/>
          <w:bdr w:val="none" w:sz="0" w:space="0" w:color="auto" w:frame="1"/>
          <w:lang w:val="uk-UA"/>
        </w:rPr>
      </w:pPr>
    </w:p>
    <w:p w:rsidR="00F64E95" w:rsidRPr="003B7064" w:rsidRDefault="00F64E95" w:rsidP="00F64E95">
      <w:pPr>
        <w:shd w:val="clear" w:color="auto" w:fill="FFFFFF"/>
        <w:ind w:left="450" w:right="450"/>
        <w:jc w:val="center"/>
        <w:textAlignment w:val="baseline"/>
        <w:rPr>
          <w:b/>
          <w:color w:val="000000" w:themeColor="text1"/>
          <w:lang w:val="uk-UA"/>
        </w:rPr>
      </w:pPr>
      <w:r w:rsidRPr="003B7064">
        <w:rPr>
          <w:b/>
          <w:bCs/>
          <w:color w:val="000000" w:themeColor="text1"/>
          <w:sz w:val="28"/>
          <w:szCs w:val="28"/>
          <w:bdr w:val="none" w:sz="0" w:space="0" w:color="auto" w:frame="1"/>
          <w:lang w:val="uk-UA"/>
        </w:rPr>
        <w:t>Умови</w:t>
      </w:r>
      <w:r w:rsidRPr="003B7064">
        <w:rPr>
          <w:b/>
          <w:color w:val="000000" w:themeColor="text1"/>
          <w:lang w:val="uk-UA"/>
        </w:rPr>
        <w:t xml:space="preserve"> </w:t>
      </w:r>
    </w:p>
    <w:p w:rsidR="00F64E95" w:rsidRPr="003B7064" w:rsidRDefault="00F64E95" w:rsidP="00F64E95">
      <w:pPr>
        <w:shd w:val="clear" w:color="auto" w:fill="FFFFFF"/>
        <w:ind w:left="450" w:right="450"/>
        <w:jc w:val="center"/>
        <w:textAlignment w:val="baseline"/>
        <w:rPr>
          <w:b/>
          <w:color w:val="000000" w:themeColor="text1"/>
          <w:lang w:val="uk-UA"/>
        </w:rPr>
      </w:pPr>
      <w:r w:rsidRPr="003B7064">
        <w:rPr>
          <w:b/>
          <w:color w:val="000000" w:themeColor="text1"/>
          <w:lang w:val="uk-UA"/>
        </w:rPr>
        <w:t>проведення конкурсу на зайняття посади державної служби категорії «В» –</w:t>
      </w:r>
    </w:p>
    <w:p w:rsidR="00F64E95" w:rsidRDefault="00F64E95" w:rsidP="00F64E95">
      <w:pPr>
        <w:shd w:val="clear" w:color="auto" w:fill="FFFFFF"/>
        <w:ind w:left="450" w:right="450"/>
        <w:jc w:val="center"/>
        <w:textAlignment w:val="baseline"/>
        <w:rPr>
          <w:b/>
          <w:color w:val="000000" w:themeColor="text1"/>
          <w:lang w:val="uk-UA"/>
        </w:rPr>
      </w:pPr>
      <w:r w:rsidRPr="003B7064">
        <w:rPr>
          <w:b/>
          <w:color w:val="000000" w:themeColor="text1"/>
          <w:lang w:val="uk-UA"/>
        </w:rPr>
        <w:t>головного спеціаліста відділу документального забезпечення (канцелярії) Чернігівського окружного адміністративного суду</w:t>
      </w:r>
    </w:p>
    <w:p w:rsidR="00F64E95" w:rsidRDefault="00F64E95" w:rsidP="00F64E95">
      <w:pPr>
        <w:shd w:val="clear" w:color="auto" w:fill="FFFFFF"/>
        <w:ind w:left="450" w:right="450"/>
        <w:jc w:val="center"/>
        <w:textAlignment w:val="baseline"/>
        <w:rPr>
          <w:b/>
          <w:color w:val="000000" w:themeColor="text1"/>
          <w:lang w:val="uk-UA"/>
        </w:rPr>
      </w:pPr>
    </w:p>
    <w:tbl>
      <w:tblPr>
        <w:tblW w:w="5000" w:type="pct"/>
        <w:tblBorders>
          <w:top w:val="single" w:sz="2" w:space="0" w:color="auto"/>
          <w:left w:val="single" w:sz="2" w:space="0" w:color="auto"/>
          <w:bottom w:val="single" w:sz="2" w:space="0" w:color="auto"/>
          <w:right w:val="single" w:sz="2" w:space="0" w:color="auto"/>
        </w:tblBorders>
        <w:tblLook w:val="04A0" w:firstRow="1" w:lastRow="0" w:firstColumn="1" w:lastColumn="0" w:noHBand="0" w:noVBand="1"/>
      </w:tblPr>
      <w:tblGrid>
        <w:gridCol w:w="2994"/>
        <w:gridCol w:w="6622"/>
      </w:tblGrid>
      <w:tr w:rsidR="00F64E95" w:rsidRPr="00CE2BB4" w:rsidTr="00C3353F">
        <w:tc>
          <w:tcPr>
            <w:tcW w:w="9616" w:type="dxa"/>
            <w:gridSpan w:val="2"/>
            <w:tcBorders>
              <w:top w:val="single" w:sz="6" w:space="0" w:color="000000"/>
              <w:left w:val="single" w:sz="6" w:space="0" w:color="000000"/>
              <w:bottom w:val="single" w:sz="6" w:space="0" w:color="000000"/>
              <w:right w:val="single" w:sz="6" w:space="0" w:color="000000"/>
            </w:tcBorders>
            <w:hideMark/>
          </w:tcPr>
          <w:p w:rsidR="00F64E95" w:rsidRPr="00CE2BB4" w:rsidRDefault="00F64E95" w:rsidP="00C3353F">
            <w:pPr>
              <w:spacing w:before="80" w:after="80" w:line="256" w:lineRule="auto"/>
              <w:jc w:val="center"/>
              <w:textAlignment w:val="baseline"/>
              <w:rPr>
                <w:color w:val="000000" w:themeColor="text1"/>
                <w:lang w:val="uk-UA" w:eastAsia="en-US"/>
              </w:rPr>
            </w:pPr>
            <w:r w:rsidRPr="00CE2BB4">
              <w:rPr>
                <w:color w:val="000000" w:themeColor="text1"/>
                <w:lang w:val="uk-UA" w:eastAsia="en-US"/>
              </w:rPr>
              <w:t>Загальні умови</w:t>
            </w:r>
          </w:p>
        </w:tc>
      </w:tr>
      <w:tr w:rsidR="00F64E95" w:rsidRPr="00CE2BB4" w:rsidTr="00C3353F">
        <w:tc>
          <w:tcPr>
            <w:tcW w:w="2994" w:type="dxa"/>
            <w:tcBorders>
              <w:top w:val="single" w:sz="6" w:space="0" w:color="000000"/>
              <w:left w:val="single" w:sz="6" w:space="0" w:color="000000"/>
              <w:bottom w:val="single" w:sz="6" w:space="0" w:color="000000"/>
              <w:right w:val="single" w:sz="6" w:space="0" w:color="000000"/>
            </w:tcBorders>
            <w:hideMark/>
          </w:tcPr>
          <w:p w:rsidR="00F64E95" w:rsidRPr="00CE2BB4" w:rsidRDefault="00F64E95" w:rsidP="00C3353F">
            <w:pPr>
              <w:spacing w:line="256" w:lineRule="auto"/>
              <w:textAlignment w:val="baseline"/>
              <w:rPr>
                <w:color w:val="000000" w:themeColor="text1"/>
                <w:lang w:val="uk-UA" w:eastAsia="en-US"/>
              </w:rPr>
            </w:pPr>
            <w:r w:rsidRPr="00CE2BB4">
              <w:rPr>
                <w:color w:val="000000" w:themeColor="text1"/>
                <w:lang w:val="uk-UA" w:eastAsia="en-US"/>
              </w:rPr>
              <w:t>Посадові обов’язки</w:t>
            </w:r>
          </w:p>
        </w:tc>
        <w:tc>
          <w:tcPr>
            <w:tcW w:w="6622" w:type="dxa"/>
            <w:tcBorders>
              <w:top w:val="single" w:sz="6" w:space="0" w:color="000000"/>
              <w:left w:val="single" w:sz="6" w:space="0" w:color="000000"/>
              <w:bottom w:val="single" w:sz="6" w:space="0" w:color="000000"/>
              <w:right w:val="single" w:sz="6" w:space="0" w:color="000000"/>
            </w:tcBorders>
            <w:hideMark/>
          </w:tcPr>
          <w:p w:rsidR="008E13DB" w:rsidRPr="008E13DB" w:rsidRDefault="008E13DB" w:rsidP="008E13DB">
            <w:pPr>
              <w:spacing w:before="150" w:after="150" w:line="256" w:lineRule="auto"/>
              <w:ind w:firstLine="151"/>
              <w:contextualSpacing/>
              <w:jc w:val="both"/>
              <w:textAlignment w:val="baseline"/>
              <w:rPr>
                <w:lang w:val="uk-UA" w:eastAsia="en-US"/>
              </w:rPr>
            </w:pPr>
            <w:r w:rsidRPr="008E13DB">
              <w:rPr>
                <w:lang w:val="uk-UA" w:eastAsia="en-US"/>
              </w:rPr>
              <w:t>1. Своєчасно вводить до автоматизованої системи документообігу суду  достовірні дані в межах наданих повноважень, відповідно до  вимог Положення про автоматизовану систему документообігу суду та забезпечує конфіденційність інформації, яка в ній міститься.</w:t>
            </w:r>
          </w:p>
          <w:p w:rsidR="008E13DB" w:rsidRPr="008E13DB" w:rsidRDefault="008E13DB" w:rsidP="008E13DB">
            <w:pPr>
              <w:spacing w:before="150" w:after="150" w:line="256" w:lineRule="auto"/>
              <w:ind w:firstLine="151"/>
              <w:contextualSpacing/>
              <w:jc w:val="both"/>
              <w:textAlignment w:val="baseline"/>
              <w:rPr>
                <w:lang w:val="uk-UA" w:eastAsia="en-US"/>
              </w:rPr>
            </w:pPr>
            <w:r w:rsidRPr="008E13DB">
              <w:rPr>
                <w:lang w:val="uk-UA" w:eastAsia="en-US"/>
              </w:rPr>
              <w:t>2. Виконує вимоги Інструкції з діловодства в адміністративних судах та є відповідальним за збереження процесуальних та інших документів, а також за нерозголошення інформації з обмеженим доступом, що міститься в них.</w:t>
            </w:r>
          </w:p>
          <w:p w:rsidR="008E13DB" w:rsidRPr="008E13DB" w:rsidRDefault="008E13DB" w:rsidP="008E13DB">
            <w:pPr>
              <w:spacing w:before="150" w:after="150" w:line="256" w:lineRule="auto"/>
              <w:ind w:firstLine="151"/>
              <w:contextualSpacing/>
              <w:jc w:val="both"/>
              <w:textAlignment w:val="baseline"/>
              <w:rPr>
                <w:lang w:val="uk-UA" w:eastAsia="en-US"/>
              </w:rPr>
            </w:pPr>
            <w:r w:rsidRPr="008E13DB">
              <w:rPr>
                <w:lang w:val="uk-UA" w:eastAsia="en-US"/>
              </w:rPr>
              <w:t xml:space="preserve">3. Надає фізичним і юридичним особам допомогу в оформленні позовних заяв, заяв та клопотань відповідно до норм Кодексу адміністративного судочинства України. Роз’яснює порядок сплати судового збору. </w:t>
            </w:r>
          </w:p>
          <w:p w:rsidR="008E13DB" w:rsidRPr="008E13DB" w:rsidRDefault="008E13DB" w:rsidP="008E13DB">
            <w:pPr>
              <w:spacing w:before="150" w:after="150" w:line="256" w:lineRule="auto"/>
              <w:ind w:firstLine="151"/>
              <w:contextualSpacing/>
              <w:jc w:val="both"/>
              <w:textAlignment w:val="baseline"/>
              <w:rPr>
                <w:lang w:val="uk-UA" w:eastAsia="en-US"/>
              </w:rPr>
            </w:pPr>
            <w:r w:rsidRPr="008E13DB">
              <w:rPr>
                <w:lang w:val="uk-UA" w:eastAsia="en-US"/>
              </w:rPr>
              <w:t>4. Надає фізичним і юридичним особам інформацію про стан розгляду справ, в яких вони є учасниками процесу.</w:t>
            </w:r>
          </w:p>
          <w:p w:rsidR="008E13DB" w:rsidRPr="008E13DB" w:rsidRDefault="008E13DB" w:rsidP="008E13DB">
            <w:pPr>
              <w:spacing w:before="150" w:after="150" w:line="256" w:lineRule="auto"/>
              <w:ind w:firstLine="151"/>
              <w:contextualSpacing/>
              <w:jc w:val="both"/>
              <w:textAlignment w:val="baseline"/>
              <w:rPr>
                <w:lang w:val="uk-UA" w:eastAsia="en-US"/>
              </w:rPr>
            </w:pPr>
            <w:r w:rsidRPr="008E13DB">
              <w:rPr>
                <w:lang w:val="uk-UA" w:eastAsia="en-US"/>
              </w:rPr>
              <w:t>5. Перевіряє пред’явлені особами, які беруть участь у судових справах (їх представниками або кур’єрами) документи на відповідність до вимог чинного законодавства.</w:t>
            </w:r>
          </w:p>
          <w:p w:rsidR="008E13DB" w:rsidRPr="008E13DB" w:rsidRDefault="008E13DB" w:rsidP="008E13DB">
            <w:pPr>
              <w:spacing w:before="150" w:after="150" w:line="256" w:lineRule="auto"/>
              <w:ind w:firstLine="151"/>
              <w:contextualSpacing/>
              <w:jc w:val="both"/>
              <w:textAlignment w:val="baseline"/>
              <w:rPr>
                <w:lang w:val="uk-UA" w:eastAsia="en-US"/>
              </w:rPr>
            </w:pPr>
            <w:r w:rsidRPr="008E13DB">
              <w:rPr>
                <w:lang w:val="uk-UA" w:eastAsia="en-US"/>
              </w:rPr>
              <w:t>6. Здійснює прийом та попередній розгляд вхідної кореспонденції суду для відокремлення процесуальних документів та таких, що потребують обов’язкового розгляду керівництвом суду або структурними підрозділами апарату суду (в тому числі документів надісланих електронною поштою, факсимільним зв’язком, а також телеграм).</w:t>
            </w:r>
          </w:p>
          <w:p w:rsidR="008E13DB" w:rsidRPr="008E13DB" w:rsidRDefault="008E13DB" w:rsidP="008E13DB">
            <w:pPr>
              <w:spacing w:before="150" w:after="150" w:line="256" w:lineRule="auto"/>
              <w:ind w:firstLine="151"/>
              <w:contextualSpacing/>
              <w:jc w:val="both"/>
              <w:textAlignment w:val="baseline"/>
              <w:rPr>
                <w:lang w:val="uk-UA" w:eastAsia="en-US"/>
              </w:rPr>
            </w:pPr>
            <w:r w:rsidRPr="008E13DB">
              <w:rPr>
                <w:lang w:val="uk-UA" w:eastAsia="en-US"/>
              </w:rPr>
              <w:t>7. Складає акти про виявлені недоліки за результатами перевірки цілісності конвертів та фактичної наявності документів</w:t>
            </w:r>
          </w:p>
          <w:p w:rsidR="008E13DB" w:rsidRPr="008E13DB" w:rsidRDefault="008E13DB" w:rsidP="008E13DB">
            <w:pPr>
              <w:spacing w:before="150" w:after="150" w:line="256" w:lineRule="auto"/>
              <w:ind w:firstLine="151"/>
              <w:contextualSpacing/>
              <w:jc w:val="both"/>
              <w:textAlignment w:val="baseline"/>
              <w:rPr>
                <w:lang w:val="uk-UA" w:eastAsia="en-US"/>
              </w:rPr>
            </w:pPr>
            <w:r w:rsidRPr="008E13DB">
              <w:rPr>
                <w:lang w:val="uk-UA" w:eastAsia="en-US"/>
              </w:rPr>
              <w:t>8. Здійснює своєчасну реєстрацію у автоматизованій системі документообігу суду вхідної кореспонденції суду (в тому числі документів, що надійшли електронною поштою).</w:t>
            </w:r>
          </w:p>
          <w:p w:rsidR="008E13DB" w:rsidRPr="008E13DB" w:rsidRDefault="008E13DB" w:rsidP="008E13DB">
            <w:pPr>
              <w:spacing w:before="150" w:after="150" w:line="256" w:lineRule="auto"/>
              <w:ind w:firstLine="151"/>
              <w:contextualSpacing/>
              <w:jc w:val="both"/>
              <w:textAlignment w:val="baseline"/>
              <w:rPr>
                <w:lang w:val="uk-UA" w:eastAsia="en-US"/>
              </w:rPr>
            </w:pPr>
            <w:r w:rsidRPr="008E13DB">
              <w:rPr>
                <w:lang w:val="uk-UA" w:eastAsia="en-US"/>
              </w:rPr>
              <w:t xml:space="preserve">9. Вносить до реєстраційної картки  процесуальних та непроцесуальних документів в автоматизованій системі документообігу суду відомості, передбачені Положенням про автоматизовану систему документообігу суду та Інструкцією з </w:t>
            </w:r>
            <w:r w:rsidRPr="008E13DB">
              <w:rPr>
                <w:lang w:val="uk-UA" w:eastAsia="en-US"/>
              </w:rPr>
              <w:lastRenderedPageBreak/>
              <w:t>діловодства (а саме: відомості про особу, від якої надійшов документ, дату та вихідний номер документа, дату реєстрації, короткий зміст документа та інше).</w:t>
            </w:r>
          </w:p>
          <w:p w:rsidR="008E13DB" w:rsidRPr="008E13DB" w:rsidRDefault="008E13DB" w:rsidP="008E13DB">
            <w:pPr>
              <w:spacing w:before="150" w:after="150" w:line="256" w:lineRule="auto"/>
              <w:ind w:firstLine="151"/>
              <w:contextualSpacing/>
              <w:jc w:val="both"/>
              <w:textAlignment w:val="baseline"/>
              <w:rPr>
                <w:lang w:val="uk-UA" w:eastAsia="en-US"/>
              </w:rPr>
            </w:pPr>
            <w:r w:rsidRPr="008E13DB">
              <w:rPr>
                <w:lang w:val="uk-UA" w:eastAsia="en-US"/>
              </w:rPr>
              <w:t>10. Забезпечує передачу після реєстрації  кореспонденції у судових справах суддям (через секретарів судового засідання) під підпис в Журналі реєстрації вхідної кореспонденції, своєчасну передачу управлінської документації на розгляд керівництву суду, а після накладення резолюції – виконавцям під підпис в Журналі реєстрації вхідної кореспонденції.</w:t>
            </w:r>
          </w:p>
          <w:p w:rsidR="008E13DB" w:rsidRPr="008E13DB" w:rsidRDefault="008E13DB" w:rsidP="008E13DB">
            <w:pPr>
              <w:spacing w:before="150" w:after="150" w:line="256" w:lineRule="auto"/>
              <w:ind w:firstLine="151"/>
              <w:contextualSpacing/>
              <w:jc w:val="both"/>
              <w:textAlignment w:val="baseline"/>
              <w:rPr>
                <w:lang w:val="uk-UA" w:eastAsia="en-US"/>
              </w:rPr>
            </w:pPr>
            <w:r w:rsidRPr="008E13DB">
              <w:rPr>
                <w:lang w:val="uk-UA" w:eastAsia="en-US"/>
              </w:rPr>
              <w:t>11. Документи, на яких встановлено контрольний строк виконання, передає для реєстрацію в Журналі контролю виконання документів.</w:t>
            </w:r>
          </w:p>
          <w:p w:rsidR="008E13DB" w:rsidRPr="008E13DB" w:rsidRDefault="008E13DB" w:rsidP="008E13DB">
            <w:pPr>
              <w:spacing w:before="150" w:after="150" w:line="256" w:lineRule="auto"/>
              <w:ind w:firstLine="151"/>
              <w:contextualSpacing/>
              <w:jc w:val="both"/>
              <w:textAlignment w:val="baseline"/>
              <w:rPr>
                <w:lang w:val="uk-UA" w:eastAsia="en-US"/>
              </w:rPr>
            </w:pPr>
            <w:r w:rsidRPr="008E13DB">
              <w:rPr>
                <w:lang w:val="uk-UA" w:eastAsia="en-US"/>
              </w:rPr>
              <w:t xml:space="preserve">12. Здійснює реєстрацію внутрішніх документів суду. </w:t>
            </w:r>
          </w:p>
          <w:p w:rsidR="008E13DB" w:rsidRPr="008E13DB" w:rsidRDefault="008E13DB" w:rsidP="008E13DB">
            <w:pPr>
              <w:spacing w:before="150" w:after="150" w:line="256" w:lineRule="auto"/>
              <w:ind w:firstLine="151"/>
              <w:contextualSpacing/>
              <w:jc w:val="both"/>
              <w:textAlignment w:val="baseline"/>
              <w:rPr>
                <w:lang w:val="uk-UA" w:eastAsia="en-US"/>
              </w:rPr>
            </w:pPr>
            <w:r w:rsidRPr="008E13DB">
              <w:rPr>
                <w:lang w:val="uk-UA" w:eastAsia="en-US"/>
              </w:rPr>
              <w:t>13. Забезпечує виготовлення в межах наданих повноважень та збереження оригіналів електронних документів суду.</w:t>
            </w:r>
          </w:p>
          <w:p w:rsidR="008E13DB" w:rsidRPr="008E13DB" w:rsidRDefault="008E13DB" w:rsidP="008E13DB">
            <w:pPr>
              <w:spacing w:before="150" w:after="150" w:line="256" w:lineRule="auto"/>
              <w:ind w:firstLine="151"/>
              <w:contextualSpacing/>
              <w:jc w:val="both"/>
              <w:textAlignment w:val="baseline"/>
              <w:rPr>
                <w:lang w:val="uk-UA" w:eastAsia="en-US"/>
              </w:rPr>
            </w:pPr>
            <w:r w:rsidRPr="008E13DB">
              <w:rPr>
                <w:lang w:val="uk-UA" w:eastAsia="en-US"/>
              </w:rPr>
              <w:t xml:space="preserve">14. Аналізує в межах наданих повноважень динаміку надходження вхідної кореспонденції суду та вносить пропозиції щодо удосконалення цього напрямку роботи. </w:t>
            </w:r>
          </w:p>
          <w:p w:rsidR="008E13DB" w:rsidRPr="008E13DB" w:rsidRDefault="008E13DB" w:rsidP="008E13DB">
            <w:pPr>
              <w:spacing w:before="150" w:after="150" w:line="256" w:lineRule="auto"/>
              <w:ind w:firstLine="151"/>
              <w:contextualSpacing/>
              <w:jc w:val="both"/>
              <w:textAlignment w:val="baseline"/>
              <w:rPr>
                <w:lang w:val="uk-UA" w:eastAsia="en-US"/>
              </w:rPr>
            </w:pPr>
            <w:r w:rsidRPr="008E13DB">
              <w:rPr>
                <w:lang w:val="uk-UA" w:eastAsia="en-US"/>
              </w:rPr>
              <w:t>15. Здійснює оформлення та ведення номенклатурних справ відділу відповідно до вимог Інструкції з діловодства.</w:t>
            </w:r>
          </w:p>
          <w:p w:rsidR="008E13DB" w:rsidRPr="008E13DB" w:rsidRDefault="008E13DB" w:rsidP="008E13DB">
            <w:pPr>
              <w:spacing w:before="150" w:after="150" w:line="256" w:lineRule="auto"/>
              <w:ind w:firstLine="151"/>
              <w:contextualSpacing/>
              <w:jc w:val="both"/>
              <w:textAlignment w:val="baseline"/>
              <w:rPr>
                <w:lang w:val="uk-UA" w:eastAsia="en-US"/>
              </w:rPr>
            </w:pPr>
            <w:r w:rsidRPr="008E13DB">
              <w:rPr>
                <w:lang w:val="uk-UA" w:eastAsia="en-US"/>
              </w:rPr>
              <w:t>16. В разі тимчасової відсутності начальника відділу та заступника начальника виконує обов’язки начальника відділу.</w:t>
            </w:r>
          </w:p>
          <w:p w:rsidR="008E13DB" w:rsidRPr="008E13DB" w:rsidRDefault="008E13DB" w:rsidP="008E13DB">
            <w:pPr>
              <w:spacing w:before="150" w:after="150" w:line="256" w:lineRule="auto"/>
              <w:ind w:firstLine="151"/>
              <w:contextualSpacing/>
              <w:jc w:val="both"/>
              <w:textAlignment w:val="baseline"/>
              <w:rPr>
                <w:lang w:val="uk-UA" w:eastAsia="en-US"/>
              </w:rPr>
            </w:pPr>
            <w:r w:rsidRPr="008E13DB">
              <w:rPr>
                <w:lang w:val="uk-UA" w:eastAsia="en-US"/>
              </w:rPr>
              <w:t xml:space="preserve">17. Знає, розуміє і застосовує діючі нормативні документи, що стосуються виконання обов’язків головного спеціаліста. </w:t>
            </w:r>
          </w:p>
          <w:p w:rsidR="00F64E95" w:rsidRPr="00CE2BB4" w:rsidRDefault="008E13DB" w:rsidP="008E13DB">
            <w:pPr>
              <w:spacing w:before="150" w:after="150" w:line="256" w:lineRule="auto"/>
              <w:ind w:firstLine="151"/>
              <w:contextualSpacing/>
              <w:jc w:val="both"/>
              <w:textAlignment w:val="baseline"/>
              <w:rPr>
                <w:color w:val="000000"/>
                <w:spacing w:val="-1"/>
                <w:lang w:val="uk-UA" w:eastAsia="en-US"/>
              </w:rPr>
            </w:pPr>
            <w:r w:rsidRPr="008E13DB">
              <w:rPr>
                <w:lang w:val="uk-UA" w:eastAsia="en-US"/>
              </w:rPr>
              <w:t>18. Виконує інші доручення начальника відділу з питань, що стосуються роботи відділу.</w:t>
            </w:r>
          </w:p>
        </w:tc>
      </w:tr>
      <w:tr w:rsidR="00F64E95" w:rsidRPr="00CE2BB4" w:rsidTr="00C3353F">
        <w:tc>
          <w:tcPr>
            <w:tcW w:w="2994" w:type="dxa"/>
            <w:tcBorders>
              <w:top w:val="single" w:sz="6" w:space="0" w:color="000000"/>
              <w:left w:val="single" w:sz="6" w:space="0" w:color="000000"/>
              <w:bottom w:val="single" w:sz="6" w:space="0" w:color="000000"/>
              <w:right w:val="single" w:sz="6" w:space="0" w:color="000000"/>
            </w:tcBorders>
            <w:hideMark/>
          </w:tcPr>
          <w:p w:rsidR="00F64E95" w:rsidRPr="00CE2BB4" w:rsidRDefault="00F64E95" w:rsidP="00C3353F">
            <w:pPr>
              <w:spacing w:line="256" w:lineRule="auto"/>
              <w:textAlignment w:val="baseline"/>
              <w:rPr>
                <w:color w:val="000000" w:themeColor="text1"/>
                <w:lang w:val="uk-UA" w:eastAsia="en-US"/>
              </w:rPr>
            </w:pPr>
            <w:r w:rsidRPr="00CE2BB4">
              <w:rPr>
                <w:color w:val="000000" w:themeColor="text1"/>
                <w:lang w:val="uk-UA" w:eastAsia="en-US"/>
              </w:rPr>
              <w:lastRenderedPageBreak/>
              <w:t>Умови оплати праці</w:t>
            </w:r>
          </w:p>
        </w:tc>
        <w:tc>
          <w:tcPr>
            <w:tcW w:w="6622" w:type="dxa"/>
            <w:tcBorders>
              <w:top w:val="single" w:sz="6" w:space="0" w:color="000000"/>
              <w:left w:val="single" w:sz="6" w:space="0" w:color="000000"/>
              <w:bottom w:val="single" w:sz="6" w:space="0" w:color="000000"/>
              <w:right w:val="single" w:sz="6" w:space="0" w:color="000000"/>
            </w:tcBorders>
            <w:hideMark/>
          </w:tcPr>
          <w:p w:rsidR="00F64E95" w:rsidRPr="00CE2BB4" w:rsidRDefault="00F64E95" w:rsidP="00C3353F">
            <w:pPr>
              <w:spacing w:before="150" w:after="150" w:line="256" w:lineRule="auto"/>
              <w:contextualSpacing/>
              <w:textAlignment w:val="baseline"/>
              <w:rPr>
                <w:color w:val="000000" w:themeColor="text1"/>
                <w:lang w:val="uk-UA" w:eastAsia="en-US"/>
              </w:rPr>
            </w:pPr>
            <w:r w:rsidRPr="00CE2BB4">
              <w:rPr>
                <w:lang w:val="uk-UA" w:eastAsia="en-US"/>
              </w:rPr>
              <w:t>посадовий оклад – 5110,00 грн.; надбавка за вислугу років на державній службі; надбавка за ранг державного службовця; інші виплати та премії відповідно до статей 50, 52 Закону України «Про державну службу» від 10.12.2015 року № 889-VIII</w:t>
            </w:r>
          </w:p>
        </w:tc>
      </w:tr>
      <w:tr w:rsidR="00F64E95" w:rsidRPr="00CE2BB4" w:rsidTr="00C3353F">
        <w:tc>
          <w:tcPr>
            <w:tcW w:w="2994" w:type="dxa"/>
            <w:tcBorders>
              <w:top w:val="single" w:sz="6" w:space="0" w:color="000000"/>
              <w:left w:val="single" w:sz="6" w:space="0" w:color="000000"/>
              <w:bottom w:val="single" w:sz="6" w:space="0" w:color="000000"/>
              <w:right w:val="single" w:sz="6" w:space="0" w:color="000000"/>
            </w:tcBorders>
            <w:hideMark/>
          </w:tcPr>
          <w:p w:rsidR="00F64E95" w:rsidRPr="00CE2BB4" w:rsidRDefault="00F64E95" w:rsidP="00C3353F">
            <w:pPr>
              <w:spacing w:line="256" w:lineRule="auto"/>
              <w:textAlignment w:val="baseline"/>
              <w:rPr>
                <w:lang w:val="uk-UA" w:eastAsia="en-US"/>
              </w:rPr>
            </w:pPr>
            <w:r w:rsidRPr="00CE2BB4">
              <w:rPr>
                <w:lang w:val="uk-UA" w:eastAsia="en-US"/>
              </w:rPr>
              <w:t>Інформація про строковість чи безстроковість призначення на посаду</w:t>
            </w:r>
          </w:p>
        </w:tc>
        <w:tc>
          <w:tcPr>
            <w:tcW w:w="6622" w:type="dxa"/>
            <w:tcBorders>
              <w:top w:val="single" w:sz="6" w:space="0" w:color="000000"/>
              <w:left w:val="single" w:sz="6" w:space="0" w:color="000000"/>
              <w:bottom w:val="single" w:sz="6" w:space="0" w:color="000000"/>
              <w:right w:val="single" w:sz="6" w:space="0" w:color="000000"/>
            </w:tcBorders>
            <w:hideMark/>
          </w:tcPr>
          <w:p w:rsidR="00F64E95" w:rsidRPr="00CE2BB4" w:rsidRDefault="00F64E95" w:rsidP="00C3353F">
            <w:pPr>
              <w:spacing w:before="150" w:after="150" w:line="256" w:lineRule="auto"/>
              <w:jc w:val="both"/>
              <w:textAlignment w:val="baseline"/>
              <w:rPr>
                <w:lang w:val="uk-UA" w:eastAsia="en-US"/>
              </w:rPr>
            </w:pPr>
            <w:r w:rsidRPr="00CE2BB4">
              <w:rPr>
                <w:lang w:val="uk-UA" w:eastAsia="en-US"/>
              </w:rPr>
              <w:t>безстроково</w:t>
            </w:r>
          </w:p>
        </w:tc>
      </w:tr>
      <w:tr w:rsidR="00F64E95" w:rsidRPr="00CE2BB4" w:rsidTr="00C3353F">
        <w:tc>
          <w:tcPr>
            <w:tcW w:w="2994" w:type="dxa"/>
            <w:tcBorders>
              <w:top w:val="single" w:sz="6" w:space="0" w:color="000000"/>
              <w:left w:val="single" w:sz="6" w:space="0" w:color="000000"/>
              <w:bottom w:val="single" w:sz="6" w:space="0" w:color="000000"/>
              <w:right w:val="single" w:sz="6" w:space="0" w:color="000000"/>
            </w:tcBorders>
            <w:hideMark/>
          </w:tcPr>
          <w:p w:rsidR="00F64E95" w:rsidRPr="00CE2BB4" w:rsidRDefault="00F64E95" w:rsidP="00C3353F">
            <w:pPr>
              <w:spacing w:line="256" w:lineRule="auto"/>
              <w:textAlignment w:val="baseline"/>
              <w:rPr>
                <w:lang w:val="uk-UA" w:eastAsia="en-US"/>
              </w:rPr>
            </w:pPr>
            <w:r w:rsidRPr="00CE2BB4">
              <w:rPr>
                <w:lang w:val="uk-UA" w:eastAsia="en-US"/>
              </w:rPr>
              <w:t>Перелік документів, необхідних для участі в конкурсі, та строк їх подання</w:t>
            </w:r>
          </w:p>
        </w:tc>
        <w:tc>
          <w:tcPr>
            <w:tcW w:w="6622" w:type="dxa"/>
            <w:tcBorders>
              <w:top w:val="single" w:sz="6" w:space="0" w:color="000000"/>
              <w:left w:val="single" w:sz="6" w:space="0" w:color="000000"/>
              <w:bottom w:val="single" w:sz="6" w:space="0" w:color="000000"/>
              <w:right w:val="single" w:sz="6" w:space="0" w:color="000000"/>
            </w:tcBorders>
            <w:hideMark/>
          </w:tcPr>
          <w:p w:rsidR="00F64E95" w:rsidRPr="00CE2BB4" w:rsidRDefault="00F64E95" w:rsidP="00C3353F">
            <w:pPr>
              <w:spacing w:before="150" w:after="150" w:line="256" w:lineRule="auto"/>
              <w:contextualSpacing/>
              <w:textAlignment w:val="baseline"/>
              <w:rPr>
                <w:lang w:val="uk-UA" w:eastAsia="en-US"/>
              </w:rPr>
            </w:pPr>
            <w:r w:rsidRPr="00CE2BB4">
              <w:rPr>
                <w:lang w:val="uk-UA" w:eastAsia="en-US"/>
              </w:rPr>
              <w:t>- копія паспорта громадянина України;</w:t>
            </w:r>
          </w:p>
          <w:p w:rsidR="00F64E95" w:rsidRPr="00CE2BB4" w:rsidRDefault="00F64E95" w:rsidP="00C3353F">
            <w:pPr>
              <w:spacing w:before="150" w:after="150" w:line="256" w:lineRule="auto"/>
              <w:contextualSpacing/>
              <w:jc w:val="both"/>
              <w:textAlignment w:val="baseline"/>
              <w:rPr>
                <w:lang w:val="uk-UA" w:eastAsia="en-US"/>
              </w:rPr>
            </w:pPr>
            <w:r w:rsidRPr="00CE2BB4">
              <w:rPr>
                <w:lang w:val="uk-UA" w:eastAsia="en-US"/>
              </w:rPr>
              <w:t>- письмова заява про участь у конкурсі із зазначенням основних мотивів до зайняття посади державної служби, до якої додається резюме у довільній формі (у разі подання документів особисто або поштою заява пишеться власноручно);</w:t>
            </w:r>
          </w:p>
          <w:p w:rsidR="00F64E95" w:rsidRPr="00CE2BB4" w:rsidRDefault="00F64E95" w:rsidP="00C3353F">
            <w:pPr>
              <w:spacing w:before="150" w:after="150" w:line="256" w:lineRule="auto"/>
              <w:contextualSpacing/>
              <w:jc w:val="both"/>
              <w:textAlignment w:val="baseline"/>
              <w:rPr>
                <w:lang w:val="uk-UA" w:eastAsia="en-US"/>
              </w:rPr>
            </w:pPr>
            <w:r w:rsidRPr="00CE2BB4">
              <w:rPr>
                <w:lang w:val="uk-UA" w:eastAsia="en-US"/>
              </w:rPr>
              <w:t>- письмова заява, в якій особа повідомляє, щодо неї не 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оприлюднення відомостей стосовно неї відповідно до зазначеного Закону(у разі подання документів особисто або поштою заява пишеться власноручно);</w:t>
            </w:r>
          </w:p>
          <w:p w:rsidR="00F64E95" w:rsidRPr="00CE2BB4" w:rsidRDefault="00F64E95" w:rsidP="00C3353F">
            <w:pPr>
              <w:spacing w:before="150" w:after="150" w:line="256" w:lineRule="auto"/>
              <w:contextualSpacing/>
              <w:jc w:val="both"/>
              <w:textAlignment w:val="baseline"/>
              <w:rPr>
                <w:lang w:val="uk-UA" w:eastAsia="en-US"/>
              </w:rPr>
            </w:pPr>
            <w:r w:rsidRPr="00CE2BB4">
              <w:rPr>
                <w:lang w:val="uk-UA" w:eastAsia="en-US"/>
              </w:rPr>
              <w:t>- копія (копії) документа (документів) про освіту;</w:t>
            </w:r>
          </w:p>
          <w:p w:rsidR="00F64E95" w:rsidRPr="00CE2BB4" w:rsidRDefault="00F64E95" w:rsidP="00C3353F">
            <w:pPr>
              <w:spacing w:before="150" w:after="150" w:line="256" w:lineRule="auto"/>
              <w:contextualSpacing/>
              <w:jc w:val="both"/>
              <w:textAlignment w:val="baseline"/>
              <w:rPr>
                <w:lang w:val="uk-UA" w:eastAsia="en-US"/>
              </w:rPr>
            </w:pPr>
            <w:r w:rsidRPr="00CE2BB4">
              <w:rPr>
                <w:lang w:val="uk-UA" w:eastAsia="en-US"/>
              </w:rPr>
              <w:lastRenderedPageBreak/>
              <w:t xml:space="preserve">- </w:t>
            </w:r>
            <w:r w:rsidRPr="00CE2BB4">
              <w:rPr>
                <w:color w:val="000000"/>
                <w:shd w:val="clear" w:color="auto" w:fill="FFFFFF"/>
                <w:lang w:val="uk-UA" w:eastAsia="en-US"/>
              </w:rPr>
              <w:t>оригінал посвідчення атестації щодо вільного володіння державною мовою</w:t>
            </w:r>
            <w:r w:rsidRPr="00CE2BB4">
              <w:rPr>
                <w:lang w:val="uk-UA" w:eastAsia="en-US"/>
              </w:rPr>
              <w:t>;</w:t>
            </w:r>
          </w:p>
          <w:p w:rsidR="00F64E95" w:rsidRPr="00CE2BB4" w:rsidRDefault="00F64E95" w:rsidP="00C3353F">
            <w:pPr>
              <w:spacing w:before="150" w:after="150" w:line="256" w:lineRule="auto"/>
              <w:contextualSpacing/>
              <w:jc w:val="both"/>
              <w:textAlignment w:val="baseline"/>
              <w:rPr>
                <w:lang w:val="uk-UA" w:eastAsia="en-US"/>
              </w:rPr>
            </w:pPr>
            <w:r w:rsidRPr="00CE2BB4">
              <w:rPr>
                <w:lang w:val="uk-UA" w:eastAsia="en-US"/>
              </w:rPr>
              <w:t>- заповнена особова картка встановленого зразка;</w:t>
            </w:r>
          </w:p>
          <w:p w:rsidR="00F64E95" w:rsidRPr="00CE2BB4" w:rsidRDefault="00F64E95" w:rsidP="00C3353F">
            <w:pPr>
              <w:spacing w:before="150" w:after="150" w:line="256" w:lineRule="auto"/>
              <w:contextualSpacing/>
              <w:jc w:val="both"/>
              <w:textAlignment w:val="baseline"/>
              <w:rPr>
                <w:lang w:val="uk-UA" w:eastAsia="en-US"/>
              </w:rPr>
            </w:pPr>
            <w:r w:rsidRPr="00CE2BB4">
              <w:rPr>
                <w:lang w:val="uk-UA" w:eastAsia="en-US"/>
              </w:rPr>
              <w:t>- декларація особи, уповноваженої на виконання функцій держави або місцевого самоврядування, за минулий рік;</w:t>
            </w:r>
          </w:p>
          <w:p w:rsidR="00F64E95" w:rsidRPr="00CE2BB4" w:rsidRDefault="00F64E95" w:rsidP="00C3353F">
            <w:pPr>
              <w:spacing w:before="150" w:after="150" w:line="256" w:lineRule="auto"/>
              <w:contextualSpacing/>
              <w:jc w:val="center"/>
              <w:textAlignment w:val="baseline"/>
              <w:rPr>
                <w:b/>
                <w:color w:val="000000" w:themeColor="text1"/>
                <w:lang w:val="uk-UA" w:eastAsia="en-US"/>
              </w:rPr>
            </w:pPr>
            <w:r w:rsidRPr="00CE2BB4">
              <w:rPr>
                <w:b/>
                <w:color w:val="000000" w:themeColor="text1"/>
                <w:lang w:val="uk-UA" w:eastAsia="en-US"/>
              </w:rPr>
              <w:t>Документи приймаються до 1</w:t>
            </w:r>
            <w:r w:rsidR="00D852D1">
              <w:rPr>
                <w:b/>
                <w:color w:val="000000" w:themeColor="text1"/>
                <w:lang w:val="uk-UA" w:eastAsia="en-US"/>
              </w:rPr>
              <w:t>7</w:t>
            </w:r>
            <w:r w:rsidRPr="00CE2BB4">
              <w:rPr>
                <w:b/>
                <w:color w:val="000000" w:themeColor="text1"/>
                <w:lang w:val="uk-UA" w:eastAsia="en-US"/>
              </w:rPr>
              <w:t xml:space="preserve"> год. 00 хв.</w:t>
            </w:r>
          </w:p>
          <w:p w:rsidR="00F64E95" w:rsidRPr="00CE2BB4" w:rsidRDefault="00AD0A6D" w:rsidP="00AD0A6D">
            <w:pPr>
              <w:spacing w:before="150" w:after="150" w:line="256" w:lineRule="auto"/>
              <w:contextualSpacing/>
              <w:jc w:val="center"/>
              <w:textAlignment w:val="baseline"/>
              <w:rPr>
                <w:b/>
                <w:lang w:val="uk-UA" w:eastAsia="en-US"/>
              </w:rPr>
            </w:pPr>
            <w:r>
              <w:rPr>
                <w:b/>
                <w:color w:val="000000" w:themeColor="text1"/>
                <w:lang w:val="uk-UA" w:eastAsia="en-US"/>
              </w:rPr>
              <w:t>19</w:t>
            </w:r>
            <w:r w:rsidR="00F64E95" w:rsidRPr="00CE2BB4">
              <w:rPr>
                <w:b/>
                <w:color w:val="000000" w:themeColor="text1"/>
                <w:lang w:val="uk-UA" w:eastAsia="en-US"/>
              </w:rPr>
              <w:t xml:space="preserve"> </w:t>
            </w:r>
            <w:r>
              <w:rPr>
                <w:b/>
                <w:color w:val="000000" w:themeColor="text1"/>
                <w:lang w:val="uk-UA" w:eastAsia="en-US"/>
              </w:rPr>
              <w:t>вересня</w:t>
            </w:r>
            <w:r w:rsidR="00F64E95" w:rsidRPr="00CE2BB4">
              <w:rPr>
                <w:b/>
                <w:color w:val="000000" w:themeColor="text1"/>
                <w:lang w:val="uk-UA" w:eastAsia="en-US"/>
              </w:rPr>
              <w:t xml:space="preserve"> 2019 року</w:t>
            </w:r>
          </w:p>
        </w:tc>
      </w:tr>
      <w:tr w:rsidR="002A3F62" w:rsidRPr="00CE2BB4" w:rsidTr="00C3353F">
        <w:tc>
          <w:tcPr>
            <w:tcW w:w="2994" w:type="dxa"/>
            <w:tcBorders>
              <w:top w:val="single" w:sz="6" w:space="0" w:color="000000"/>
              <w:left w:val="single" w:sz="6" w:space="0" w:color="000000"/>
              <w:bottom w:val="single" w:sz="6" w:space="0" w:color="000000"/>
              <w:right w:val="single" w:sz="6" w:space="0" w:color="000000"/>
            </w:tcBorders>
          </w:tcPr>
          <w:p w:rsidR="002A3F62" w:rsidRPr="002A3F62" w:rsidRDefault="002A3F62" w:rsidP="002A3F62">
            <w:pPr>
              <w:spacing w:line="256" w:lineRule="auto"/>
              <w:textAlignment w:val="baseline"/>
              <w:rPr>
                <w:lang w:val="uk-UA" w:eastAsia="en-US"/>
              </w:rPr>
            </w:pPr>
            <w:r w:rsidRPr="002A3F62">
              <w:rPr>
                <w:lang w:val="uk-UA" w:eastAsia="en-US"/>
              </w:rPr>
              <w:lastRenderedPageBreak/>
              <w:t xml:space="preserve">Додаткові (необов'язкові) </w:t>
            </w:r>
          </w:p>
          <w:p w:rsidR="002A3F62" w:rsidRPr="00CE2BB4" w:rsidRDefault="002A3F62" w:rsidP="002A3F62">
            <w:pPr>
              <w:spacing w:line="256" w:lineRule="auto"/>
              <w:textAlignment w:val="baseline"/>
              <w:rPr>
                <w:lang w:val="uk-UA" w:eastAsia="en-US"/>
              </w:rPr>
            </w:pPr>
            <w:r w:rsidRPr="002A3F62">
              <w:rPr>
                <w:lang w:val="uk-UA" w:eastAsia="en-US"/>
              </w:rPr>
              <w:t>документи</w:t>
            </w:r>
          </w:p>
        </w:tc>
        <w:tc>
          <w:tcPr>
            <w:tcW w:w="6622" w:type="dxa"/>
            <w:tcBorders>
              <w:top w:val="single" w:sz="6" w:space="0" w:color="000000"/>
              <w:left w:val="single" w:sz="6" w:space="0" w:color="000000"/>
              <w:bottom w:val="single" w:sz="6" w:space="0" w:color="000000"/>
              <w:right w:val="single" w:sz="6" w:space="0" w:color="000000"/>
            </w:tcBorders>
          </w:tcPr>
          <w:p w:rsidR="002A3F62" w:rsidRPr="00CE2BB4" w:rsidRDefault="002A3F62" w:rsidP="00C3353F">
            <w:pPr>
              <w:spacing w:before="150" w:after="150" w:line="256" w:lineRule="auto"/>
              <w:contextualSpacing/>
              <w:textAlignment w:val="baseline"/>
              <w:rPr>
                <w:lang w:val="uk-UA" w:eastAsia="en-US"/>
              </w:rPr>
            </w:pPr>
            <w:r w:rsidRPr="002A3F62">
              <w:rPr>
                <w:lang w:val="uk-UA" w:eastAsia="en-US"/>
              </w:rPr>
              <w:t>заява щодо забезпечення розумним пристосуванням за формою згідно з додатком 3 до Порядку проведення конкурсу на зайняття посад державної служби</w:t>
            </w:r>
          </w:p>
        </w:tc>
      </w:tr>
      <w:tr w:rsidR="00F64E95" w:rsidRPr="00CE2BB4" w:rsidTr="00C3353F">
        <w:trPr>
          <w:trHeight w:val="697"/>
        </w:trPr>
        <w:tc>
          <w:tcPr>
            <w:tcW w:w="2994" w:type="dxa"/>
            <w:tcBorders>
              <w:top w:val="single" w:sz="6" w:space="0" w:color="000000"/>
              <w:left w:val="single" w:sz="6" w:space="0" w:color="000000"/>
              <w:bottom w:val="single" w:sz="6" w:space="0" w:color="000000"/>
              <w:right w:val="single" w:sz="6" w:space="0" w:color="000000"/>
            </w:tcBorders>
            <w:hideMark/>
          </w:tcPr>
          <w:p w:rsidR="00F64E95" w:rsidRPr="00CE2BB4" w:rsidRDefault="00012A01" w:rsidP="00C3353F">
            <w:pPr>
              <w:spacing w:line="256" w:lineRule="auto"/>
              <w:textAlignment w:val="baseline"/>
              <w:rPr>
                <w:lang w:val="uk-UA" w:eastAsia="en-US"/>
              </w:rPr>
            </w:pPr>
            <w:r w:rsidRPr="00012A01">
              <w:rPr>
                <w:b/>
                <w:lang w:val="uk-UA" w:eastAsia="en-US"/>
              </w:rPr>
              <w:t>Місце, час і дата початку проведення</w:t>
            </w:r>
            <w:r w:rsidRPr="00012A01">
              <w:rPr>
                <w:lang w:val="uk-UA" w:eastAsia="en-US"/>
              </w:rPr>
              <w:t xml:space="preserve"> перевірки володіння іноземною мовою, яка є однією з офіційних мов Ради Європи / </w:t>
            </w:r>
            <w:r w:rsidRPr="00012A01">
              <w:rPr>
                <w:b/>
                <w:lang w:val="uk-UA" w:eastAsia="en-US"/>
              </w:rPr>
              <w:t>тестування</w:t>
            </w:r>
          </w:p>
        </w:tc>
        <w:tc>
          <w:tcPr>
            <w:tcW w:w="6622" w:type="dxa"/>
            <w:tcBorders>
              <w:top w:val="single" w:sz="6" w:space="0" w:color="000000"/>
              <w:left w:val="single" w:sz="6" w:space="0" w:color="000000"/>
              <w:bottom w:val="single" w:sz="6" w:space="0" w:color="000000"/>
              <w:right w:val="single" w:sz="6" w:space="0" w:color="000000"/>
            </w:tcBorders>
          </w:tcPr>
          <w:p w:rsidR="00F64E95" w:rsidRPr="00CE2BB4" w:rsidRDefault="00F64E95" w:rsidP="00C3353F">
            <w:pPr>
              <w:spacing w:line="256" w:lineRule="auto"/>
              <w:textAlignment w:val="baseline"/>
              <w:rPr>
                <w:b/>
                <w:color w:val="FF0000"/>
                <w:lang w:val="uk-UA" w:eastAsia="en-US"/>
              </w:rPr>
            </w:pPr>
            <w:r w:rsidRPr="00CE2BB4">
              <w:rPr>
                <w:b/>
                <w:lang w:val="uk-UA" w:eastAsia="en-US"/>
              </w:rPr>
              <w:t xml:space="preserve">м. Чернігів, вул. Кирпоноса, 16, </w:t>
            </w:r>
            <w:r w:rsidRPr="00CE2BB4">
              <w:rPr>
                <w:b/>
                <w:color w:val="000000" w:themeColor="text1"/>
                <w:lang w:val="uk-UA" w:eastAsia="en-US"/>
              </w:rPr>
              <w:t>о 10 год. 00 хв.,</w:t>
            </w:r>
          </w:p>
          <w:p w:rsidR="00F64E95" w:rsidRPr="00CE2BB4" w:rsidRDefault="008E13DB" w:rsidP="00C3353F">
            <w:pPr>
              <w:spacing w:before="150" w:after="150" w:line="256" w:lineRule="auto"/>
              <w:contextualSpacing/>
              <w:textAlignment w:val="baseline"/>
              <w:rPr>
                <w:b/>
                <w:color w:val="000000" w:themeColor="text1"/>
                <w:lang w:val="uk-UA" w:eastAsia="en-US"/>
              </w:rPr>
            </w:pPr>
            <w:r>
              <w:rPr>
                <w:b/>
                <w:color w:val="000000" w:themeColor="text1"/>
                <w:lang w:val="uk-UA" w:eastAsia="en-US"/>
              </w:rPr>
              <w:t>24</w:t>
            </w:r>
            <w:r w:rsidR="00F64E95" w:rsidRPr="00CE2BB4">
              <w:rPr>
                <w:b/>
                <w:color w:val="000000" w:themeColor="text1"/>
                <w:lang w:val="uk-UA" w:eastAsia="en-US"/>
              </w:rPr>
              <w:t>-</w:t>
            </w:r>
            <w:r>
              <w:rPr>
                <w:b/>
                <w:color w:val="000000" w:themeColor="text1"/>
                <w:lang w:val="uk-UA" w:eastAsia="en-US"/>
              </w:rPr>
              <w:t>25</w:t>
            </w:r>
            <w:r w:rsidR="00F64E95" w:rsidRPr="00CE2BB4">
              <w:rPr>
                <w:b/>
                <w:color w:val="000000" w:themeColor="text1"/>
                <w:lang w:val="uk-UA" w:eastAsia="en-US"/>
              </w:rPr>
              <w:t xml:space="preserve"> </w:t>
            </w:r>
            <w:r>
              <w:rPr>
                <w:b/>
                <w:color w:val="000000" w:themeColor="text1"/>
                <w:lang w:val="uk-UA" w:eastAsia="en-US"/>
              </w:rPr>
              <w:t>вересня</w:t>
            </w:r>
            <w:r w:rsidR="00F64E95" w:rsidRPr="00CE2BB4">
              <w:rPr>
                <w:b/>
                <w:color w:val="000000" w:themeColor="text1"/>
                <w:lang w:val="uk-UA" w:eastAsia="en-US"/>
              </w:rPr>
              <w:t xml:space="preserve"> 2019 року</w:t>
            </w:r>
          </w:p>
          <w:p w:rsidR="00F64E95" w:rsidRPr="00CE2BB4" w:rsidRDefault="00F64E95" w:rsidP="00C3353F">
            <w:pPr>
              <w:spacing w:before="150" w:after="150" w:line="256" w:lineRule="auto"/>
              <w:contextualSpacing/>
              <w:textAlignment w:val="baseline"/>
              <w:rPr>
                <w:lang w:val="uk-UA" w:eastAsia="en-US"/>
              </w:rPr>
            </w:pPr>
          </w:p>
        </w:tc>
      </w:tr>
      <w:tr w:rsidR="00F64E95" w:rsidRPr="00AF0F33" w:rsidTr="00C3353F">
        <w:tc>
          <w:tcPr>
            <w:tcW w:w="2994" w:type="dxa"/>
            <w:tcBorders>
              <w:top w:val="single" w:sz="6" w:space="0" w:color="000000"/>
              <w:left w:val="single" w:sz="6" w:space="0" w:color="000000"/>
              <w:bottom w:val="single" w:sz="6" w:space="0" w:color="000000"/>
              <w:right w:val="single" w:sz="6" w:space="0" w:color="000000"/>
            </w:tcBorders>
            <w:hideMark/>
          </w:tcPr>
          <w:p w:rsidR="00F64E95" w:rsidRPr="00CE2BB4" w:rsidRDefault="00F64E95" w:rsidP="00C3353F">
            <w:pPr>
              <w:spacing w:line="256" w:lineRule="auto"/>
              <w:textAlignment w:val="baseline"/>
              <w:rPr>
                <w:lang w:val="uk-UA" w:eastAsia="en-US"/>
              </w:rPr>
            </w:pPr>
            <w:r w:rsidRPr="00CE2BB4">
              <w:rPr>
                <w:lang w:val="uk-UA" w:eastAsia="en-US"/>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6622" w:type="dxa"/>
            <w:tcBorders>
              <w:top w:val="single" w:sz="6" w:space="0" w:color="000000"/>
              <w:left w:val="single" w:sz="6" w:space="0" w:color="000000"/>
              <w:bottom w:val="single" w:sz="6" w:space="0" w:color="000000"/>
              <w:right w:val="single" w:sz="6" w:space="0" w:color="000000"/>
            </w:tcBorders>
          </w:tcPr>
          <w:p w:rsidR="00F64E95" w:rsidRPr="00CE2BB4" w:rsidRDefault="00F64E95" w:rsidP="00C3353F">
            <w:pPr>
              <w:spacing w:line="360" w:lineRule="auto"/>
              <w:textAlignment w:val="baseline"/>
              <w:rPr>
                <w:b/>
                <w:lang w:val="uk-UA" w:eastAsia="en-US"/>
              </w:rPr>
            </w:pPr>
            <w:r w:rsidRPr="00CE2BB4">
              <w:rPr>
                <w:b/>
                <w:lang w:val="uk-UA" w:eastAsia="en-US"/>
              </w:rPr>
              <w:t>Латарія Максим Юрійович</w:t>
            </w:r>
          </w:p>
          <w:p w:rsidR="00F64E95" w:rsidRPr="00CE2BB4" w:rsidRDefault="00F64E95" w:rsidP="00C3353F">
            <w:pPr>
              <w:spacing w:line="360" w:lineRule="auto"/>
              <w:textAlignment w:val="baseline"/>
              <w:rPr>
                <w:b/>
                <w:lang w:val="uk-UA" w:eastAsia="en-US"/>
              </w:rPr>
            </w:pPr>
            <w:r w:rsidRPr="00CE2BB4">
              <w:rPr>
                <w:b/>
                <w:lang w:val="uk-UA" w:eastAsia="en-US"/>
              </w:rPr>
              <w:t>Пащенко Ганна Ігорівна</w:t>
            </w:r>
          </w:p>
          <w:p w:rsidR="00F64E95" w:rsidRPr="00CE2BB4" w:rsidRDefault="00F64E95" w:rsidP="00C3353F">
            <w:pPr>
              <w:spacing w:line="360" w:lineRule="auto"/>
              <w:textAlignment w:val="baseline"/>
              <w:rPr>
                <w:lang w:val="uk-UA" w:eastAsia="en-US"/>
              </w:rPr>
            </w:pPr>
            <w:r w:rsidRPr="00CE2BB4">
              <w:rPr>
                <w:lang w:val="uk-UA" w:eastAsia="en-US"/>
              </w:rPr>
              <w:t>тел. (0462) 665-500</w:t>
            </w:r>
          </w:p>
          <w:p w:rsidR="00F64E95" w:rsidRPr="00CE2BB4" w:rsidRDefault="00F64E95" w:rsidP="00C3353F">
            <w:pPr>
              <w:spacing w:line="360" w:lineRule="auto"/>
              <w:textAlignment w:val="baseline"/>
              <w:rPr>
                <w:lang w:val="uk-UA" w:eastAsia="en-US"/>
              </w:rPr>
            </w:pPr>
            <w:r w:rsidRPr="00CE2BB4">
              <w:rPr>
                <w:color w:val="000000"/>
                <w:lang w:val="uk-UA" w:eastAsia="en-US"/>
              </w:rPr>
              <w:t>e-</w:t>
            </w:r>
            <w:proofErr w:type="spellStart"/>
            <w:r w:rsidRPr="00CE2BB4">
              <w:rPr>
                <w:color w:val="000000"/>
                <w:lang w:val="uk-UA" w:eastAsia="en-US"/>
              </w:rPr>
              <w:t>mail</w:t>
            </w:r>
            <w:proofErr w:type="spellEnd"/>
            <w:r w:rsidRPr="00CE2BB4">
              <w:rPr>
                <w:color w:val="000000"/>
                <w:spacing w:val="-8"/>
                <w:lang w:val="uk-UA" w:eastAsia="en-US"/>
              </w:rPr>
              <w:t xml:space="preserve">: </w:t>
            </w:r>
            <w:hyperlink r:id="rId5" w:history="1">
              <w:r w:rsidRPr="00CE2BB4">
                <w:rPr>
                  <w:rStyle w:val="a3"/>
                  <w:lang w:val="uk-UA" w:eastAsia="en-US"/>
                </w:rPr>
                <w:t>latariya@adm.cn.court.gov.ua</w:t>
              </w:r>
            </w:hyperlink>
          </w:p>
          <w:p w:rsidR="00F64E95" w:rsidRPr="00CE2BB4" w:rsidRDefault="00F64E95" w:rsidP="00C3353F">
            <w:pPr>
              <w:spacing w:line="360" w:lineRule="auto"/>
              <w:textAlignment w:val="baseline"/>
              <w:rPr>
                <w:lang w:val="uk-UA" w:eastAsia="en-US"/>
              </w:rPr>
            </w:pPr>
          </w:p>
        </w:tc>
      </w:tr>
      <w:tr w:rsidR="00F64E95" w:rsidRPr="00CE2BB4" w:rsidTr="00C3353F">
        <w:tc>
          <w:tcPr>
            <w:tcW w:w="9616" w:type="dxa"/>
            <w:gridSpan w:val="2"/>
            <w:tcBorders>
              <w:top w:val="single" w:sz="6" w:space="0" w:color="000000"/>
              <w:left w:val="single" w:sz="6" w:space="0" w:color="000000"/>
              <w:bottom w:val="single" w:sz="6" w:space="0" w:color="000000"/>
              <w:right w:val="single" w:sz="6" w:space="0" w:color="000000"/>
            </w:tcBorders>
            <w:hideMark/>
          </w:tcPr>
          <w:p w:rsidR="00F64E95" w:rsidRPr="00CE2BB4" w:rsidRDefault="00F64E95" w:rsidP="00C3353F">
            <w:pPr>
              <w:spacing w:before="80" w:after="80" w:line="254" w:lineRule="auto"/>
              <w:jc w:val="center"/>
              <w:textAlignment w:val="baseline"/>
              <w:rPr>
                <w:lang w:val="uk-UA" w:eastAsia="en-US"/>
              </w:rPr>
            </w:pPr>
            <w:r w:rsidRPr="00CE2BB4">
              <w:rPr>
                <w:lang w:val="uk-UA" w:eastAsia="en-US"/>
              </w:rPr>
              <w:t>Кваліфікаційні вимоги</w:t>
            </w:r>
          </w:p>
        </w:tc>
      </w:tr>
      <w:tr w:rsidR="00F64E95" w:rsidRPr="00CE2BB4" w:rsidTr="00C3353F">
        <w:tc>
          <w:tcPr>
            <w:tcW w:w="2994" w:type="dxa"/>
            <w:tcBorders>
              <w:top w:val="single" w:sz="6" w:space="0" w:color="000000"/>
              <w:left w:val="single" w:sz="6" w:space="0" w:color="000000"/>
              <w:bottom w:val="single" w:sz="6" w:space="0" w:color="000000"/>
              <w:right w:val="single" w:sz="6" w:space="0" w:color="000000"/>
            </w:tcBorders>
            <w:hideMark/>
          </w:tcPr>
          <w:p w:rsidR="00F64E95" w:rsidRPr="00CE2BB4" w:rsidRDefault="00F64E95" w:rsidP="00C3353F">
            <w:pPr>
              <w:spacing w:line="254" w:lineRule="auto"/>
              <w:textAlignment w:val="baseline"/>
              <w:rPr>
                <w:color w:val="000000"/>
                <w:lang w:val="uk-UA" w:eastAsia="en-US"/>
              </w:rPr>
            </w:pPr>
            <w:r w:rsidRPr="00CE2BB4">
              <w:rPr>
                <w:color w:val="000000"/>
                <w:lang w:val="uk-UA" w:eastAsia="en-US"/>
              </w:rPr>
              <w:t>Освіта</w:t>
            </w:r>
          </w:p>
        </w:tc>
        <w:tc>
          <w:tcPr>
            <w:tcW w:w="6622" w:type="dxa"/>
            <w:tcBorders>
              <w:top w:val="single" w:sz="6" w:space="0" w:color="000000"/>
              <w:left w:val="single" w:sz="6" w:space="0" w:color="000000"/>
              <w:bottom w:val="single" w:sz="6" w:space="0" w:color="000000"/>
              <w:right w:val="single" w:sz="6" w:space="0" w:color="000000"/>
            </w:tcBorders>
            <w:hideMark/>
          </w:tcPr>
          <w:p w:rsidR="00F64E95" w:rsidRPr="00CE2BB4" w:rsidRDefault="00F64E95" w:rsidP="00FD6E48">
            <w:pPr>
              <w:spacing w:line="254" w:lineRule="auto"/>
              <w:textAlignment w:val="baseline"/>
              <w:rPr>
                <w:lang w:val="uk-UA" w:eastAsia="en-US"/>
              </w:rPr>
            </w:pPr>
            <w:r w:rsidRPr="00CE2BB4">
              <w:rPr>
                <w:bCs/>
                <w:lang w:val="uk-UA" w:eastAsia="en-US"/>
              </w:rPr>
              <w:t xml:space="preserve">вища, </w:t>
            </w:r>
            <w:r w:rsidR="00FD6E48">
              <w:rPr>
                <w:bCs/>
                <w:lang w:val="uk-UA" w:eastAsia="en-US"/>
              </w:rPr>
              <w:t xml:space="preserve">не нижче </w:t>
            </w:r>
            <w:r w:rsidRPr="00CE2BB4">
              <w:rPr>
                <w:bCs/>
                <w:lang w:val="uk-UA" w:eastAsia="en-US"/>
              </w:rPr>
              <w:t>ступ</w:t>
            </w:r>
            <w:r w:rsidR="00FD6E48">
              <w:rPr>
                <w:bCs/>
                <w:lang w:val="uk-UA" w:eastAsia="en-US"/>
              </w:rPr>
              <w:t>е</w:t>
            </w:r>
            <w:r w:rsidRPr="00CE2BB4">
              <w:rPr>
                <w:bCs/>
                <w:lang w:val="uk-UA" w:eastAsia="en-US"/>
              </w:rPr>
              <w:t>н</w:t>
            </w:r>
            <w:r w:rsidR="00FD6E48">
              <w:rPr>
                <w:bCs/>
                <w:lang w:val="uk-UA" w:eastAsia="en-US"/>
              </w:rPr>
              <w:t xml:space="preserve">я </w:t>
            </w:r>
            <w:r w:rsidRPr="00CE2BB4">
              <w:rPr>
                <w:bCs/>
                <w:lang w:val="uk-UA" w:eastAsia="en-US"/>
              </w:rPr>
              <w:t>молодшого бакалавра або бакалавра</w:t>
            </w:r>
            <w:r w:rsidRPr="00CE2BB4">
              <w:rPr>
                <w:lang w:val="uk-UA" w:eastAsia="en-US"/>
              </w:rPr>
              <w:t xml:space="preserve"> </w:t>
            </w:r>
          </w:p>
        </w:tc>
      </w:tr>
      <w:tr w:rsidR="00F64E95" w:rsidRPr="00CE2BB4" w:rsidTr="00C3353F">
        <w:tc>
          <w:tcPr>
            <w:tcW w:w="2994" w:type="dxa"/>
            <w:tcBorders>
              <w:top w:val="single" w:sz="6" w:space="0" w:color="000000"/>
              <w:left w:val="single" w:sz="6" w:space="0" w:color="000000"/>
              <w:bottom w:val="single" w:sz="6" w:space="0" w:color="000000"/>
              <w:right w:val="single" w:sz="6" w:space="0" w:color="000000"/>
            </w:tcBorders>
            <w:hideMark/>
          </w:tcPr>
          <w:p w:rsidR="00F64E95" w:rsidRPr="00042D22" w:rsidRDefault="00F64E95" w:rsidP="00C3353F">
            <w:pPr>
              <w:spacing w:line="254" w:lineRule="auto"/>
              <w:textAlignment w:val="baseline"/>
              <w:rPr>
                <w:color w:val="000000"/>
                <w:lang w:val="uk-UA" w:eastAsia="en-US"/>
              </w:rPr>
            </w:pPr>
            <w:r w:rsidRPr="00042D22">
              <w:rPr>
                <w:rStyle w:val="FontStyle15"/>
                <w:sz w:val="24"/>
                <w:szCs w:val="24"/>
                <w:lang w:val="uk-UA" w:eastAsia="uk-UA"/>
              </w:rPr>
              <w:t>Досвід роботи</w:t>
            </w:r>
          </w:p>
        </w:tc>
        <w:tc>
          <w:tcPr>
            <w:tcW w:w="6622" w:type="dxa"/>
            <w:tcBorders>
              <w:top w:val="single" w:sz="6" w:space="0" w:color="000000"/>
              <w:left w:val="single" w:sz="6" w:space="0" w:color="000000"/>
              <w:bottom w:val="single" w:sz="6" w:space="0" w:color="000000"/>
              <w:right w:val="single" w:sz="6" w:space="0" w:color="000000"/>
            </w:tcBorders>
            <w:hideMark/>
          </w:tcPr>
          <w:p w:rsidR="00F64E95" w:rsidRPr="00CE2BB4" w:rsidRDefault="00F64E95" w:rsidP="00C3353F">
            <w:pPr>
              <w:pStyle w:val="Style1"/>
              <w:widowControl/>
              <w:tabs>
                <w:tab w:val="left" w:pos="1032"/>
              </w:tabs>
              <w:spacing w:line="240" w:lineRule="auto"/>
              <w:ind w:right="104" w:firstLine="0"/>
              <w:rPr>
                <w:rStyle w:val="FontStyle15"/>
                <w:lang w:eastAsia="uk-UA"/>
              </w:rPr>
            </w:pPr>
            <w:r w:rsidRPr="00CE2BB4">
              <w:rPr>
                <w:lang w:val="uk-UA" w:eastAsia="en-US"/>
              </w:rPr>
              <w:t>не потребує</w:t>
            </w:r>
          </w:p>
        </w:tc>
      </w:tr>
      <w:tr w:rsidR="00F64E95" w:rsidRPr="00CE2BB4" w:rsidTr="00C3353F">
        <w:tc>
          <w:tcPr>
            <w:tcW w:w="2994" w:type="dxa"/>
            <w:tcBorders>
              <w:top w:val="single" w:sz="6" w:space="0" w:color="000000"/>
              <w:left w:val="single" w:sz="6" w:space="0" w:color="000000"/>
              <w:bottom w:val="single" w:sz="6" w:space="0" w:color="000000"/>
              <w:right w:val="single" w:sz="6" w:space="0" w:color="000000"/>
            </w:tcBorders>
            <w:hideMark/>
          </w:tcPr>
          <w:p w:rsidR="00F64E95" w:rsidRPr="00CE2BB4" w:rsidRDefault="00F64E95" w:rsidP="00C3353F">
            <w:pPr>
              <w:spacing w:line="254" w:lineRule="auto"/>
              <w:textAlignment w:val="baseline"/>
              <w:rPr>
                <w:color w:val="000000"/>
                <w:lang w:eastAsia="en-US"/>
              </w:rPr>
            </w:pPr>
            <w:r w:rsidRPr="00CE2BB4">
              <w:rPr>
                <w:color w:val="000000"/>
                <w:lang w:val="uk-UA" w:eastAsia="en-US"/>
              </w:rPr>
              <w:t>Володіння державною мовою</w:t>
            </w:r>
          </w:p>
        </w:tc>
        <w:tc>
          <w:tcPr>
            <w:tcW w:w="6622" w:type="dxa"/>
            <w:tcBorders>
              <w:top w:val="single" w:sz="6" w:space="0" w:color="000000"/>
              <w:left w:val="single" w:sz="6" w:space="0" w:color="000000"/>
              <w:bottom w:val="single" w:sz="6" w:space="0" w:color="000000"/>
              <w:right w:val="single" w:sz="6" w:space="0" w:color="000000"/>
            </w:tcBorders>
            <w:hideMark/>
          </w:tcPr>
          <w:p w:rsidR="00F64E95" w:rsidRPr="00CE2BB4" w:rsidRDefault="00F64E95" w:rsidP="00C3353F">
            <w:pPr>
              <w:spacing w:line="254" w:lineRule="auto"/>
              <w:textAlignment w:val="baseline"/>
              <w:rPr>
                <w:color w:val="000000"/>
                <w:lang w:val="uk-UA" w:eastAsia="en-US"/>
              </w:rPr>
            </w:pPr>
            <w:r w:rsidRPr="00CE2BB4">
              <w:rPr>
                <w:color w:val="000000"/>
                <w:lang w:val="uk-UA" w:eastAsia="en-US"/>
              </w:rPr>
              <w:t>вільне володіння державною мовою</w:t>
            </w:r>
          </w:p>
        </w:tc>
      </w:tr>
      <w:tr w:rsidR="00F64E95" w:rsidRPr="00CE2BB4" w:rsidTr="00C3353F">
        <w:tc>
          <w:tcPr>
            <w:tcW w:w="9616" w:type="dxa"/>
            <w:gridSpan w:val="2"/>
            <w:tcBorders>
              <w:top w:val="single" w:sz="6" w:space="0" w:color="000000"/>
              <w:left w:val="single" w:sz="6" w:space="0" w:color="000000"/>
              <w:bottom w:val="single" w:sz="6" w:space="0" w:color="000000"/>
              <w:right w:val="single" w:sz="6" w:space="0" w:color="000000"/>
            </w:tcBorders>
            <w:hideMark/>
          </w:tcPr>
          <w:p w:rsidR="00F64E95" w:rsidRPr="00CE2BB4" w:rsidRDefault="00F64E95" w:rsidP="00C3353F">
            <w:pPr>
              <w:spacing w:before="80" w:after="80" w:line="254" w:lineRule="auto"/>
              <w:jc w:val="center"/>
              <w:textAlignment w:val="baseline"/>
              <w:rPr>
                <w:lang w:val="uk-UA" w:eastAsia="en-US"/>
              </w:rPr>
            </w:pPr>
            <w:r w:rsidRPr="00CE2BB4">
              <w:rPr>
                <w:lang w:val="uk-UA" w:eastAsia="en-US"/>
              </w:rPr>
              <w:t>Вимоги до компетентності</w:t>
            </w:r>
          </w:p>
        </w:tc>
      </w:tr>
      <w:tr w:rsidR="00F64E95" w:rsidRPr="00CE2BB4" w:rsidTr="00C3353F">
        <w:trPr>
          <w:trHeight w:val="339"/>
        </w:trPr>
        <w:tc>
          <w:tcPr>
            <w:tcW w:w="2994" w:type="dxa"/>
            <w:tcBorders>
              <w:top w:val="single" w:sz="6" w:space="0" w:color="000000"/>
              <w:left w:val="single" w:sz="6" w:space="0" w:color="000000"/>
              <w:bottom w:val="single" w:sz="6" w:space="0" w:color="000000"/>
              <w:right w:val="single" w:sz="6" w:space="0" w:color="000000"/>
            </w:tcBorders>
            <w:hideMark/>
          </w:tcPr>
          <w:p w:rsidR="00F64E95" w:rsidRPr="00CE2BB4" w:rsidRDefault="00F64E95" w:rsidP="00C3353F">
            <w:pPr>
              <w:tabs>
                <w:tab w:val="left" w:pos="1380"/>
              </w:tabs>
              <w:spacing w:line="254" w:lineRule="auto"/>
              <w:jc w:val="center"/>
              <w:textAlignment w:val="baseline"/>
              <w:rPr>
                <w:color w:val="000000"/>
                <w:lang w:val="uk-UA" w:eastAsia="en-US"/>
              </w:rPr>
            </w:pPr>
            <w:r w:rsidRPr="00CE2BB4">
              <w:rPr>
                <w:color w:val="000000"/>
                <w:lang w:val="uk-UA" w:eastAsia="en-US"/>
              </w:rPr>
              <w:t>Вимога</w:t>
            </w:r>
          </w:p>
        </w:tc>
        <w:tc>
          <w:tcPr>
            <w:tcW w:w="6622" w:type="dxa"/>
            <w:tcBorders>
              <w:top w:val="single" w:sz="6" w:space="0" w:color="000000"/>
              <w:left w:val="single" w:sz="6" w:space="0" w:color="000000"/>
              <w:bottom w:val="single" w:sz="6" w:space="0" w:color="000000"/>
              <w:right w:val="single" w:sz="6" w:space="0" w:color="000000"/>
            </w:tcBorders>
            <w:hideMark/>
          </w:tcPr>
          <w:p w:rsidR="00F64E95" w:rsidRPr="00CE2BB4" w:rsidRDefault="00F64E95" w:rsidP="00C3353F">
            <w:pPr>
              <w:spacing w:line="254" w:lineRule="auto"/>
              <w:jc w:val="center"/>
              <w:textAlignment w:val="baseline"/>
              <w:rPr>
                <w:color w:val="000000"/>
                <w:lang w:val="uk-UA" w:eastAsia="en-US"/>
              </w:rPr>
            </w:pPr>
            <w:r w:rsidRPr="00CE2BB4">
              <w:rPr>
                <w:color w:val="000000"/>
                <w:lang w:val="uk-UA" w:eastAsia="en-US"/>
              </w:rPr>
              <w:t>Компоненти вимоги</w:t>
            </w:r>
          </w:p>
        </w:tc>
      </w:tr>
      <w:tr w:rsidR="00F64E95" w:rsidRPr="00CE2BB4" w:rsidTr="00C3353F">
        <w:tc>
          <w:tcPr>
            <w:tcW w:w="2994" w:type="dxa"/>
            <w:tcBorders>
              <w:top w:val="single" w:sz="6" w:space="0" w:color="000000"/>
              <w:left w:val="single" w:sz="6" w:space="0" w:color="000000"/>
              <w:bottom w:val="single" w:sz="6" w:space="0" w:color="000000"/>
              <w:right w:val="single" w:sz="6" w:space="0" w:color="000000"/>
            </w:tcBorders>
            <w:hideMark/>
          </w:tcPr>
          <w:p w:rsidR="00F64E95" w:rsidRPr="00CE2BB4" w:rsidRDefault="00F64E95" w:rsidP="00C3353F">
            <w:pPr>
              <w:spacing w:before="150" w:after="150"/>
              <w:textAlignment w:val="baseline"/>
              <w:rPr>
                <w:lang w:val="uk-UA"/>
              </w:rPr>
            </w:pPr>
            <w:r w:rsidRPr="00CE2BB4">
              <w:rPr>
                <w:lang w:val="uk-UA"/>
              </w:rPr>
              <w:t>Уміння працювати з комп’ютером</w:t>
            </w:r>
          </w:p>
        </w:tc>
        <w:tc>
          <w:tcPr>
            <w:tcW w:w="6622" w:type="dxa"/>
            <w:tcBorders>
              <w:top w:val="single" w:sz="6" w:space="0" w:color="000000"/>
              <w:left w:val="single" w:sz="6" w:space="0" w:color="000000"/>
              <w:bottom w:val="single" w:sz="6" w:space="0" w:color="000000"/>
              <w:right w:val="single" w:sz="6" w:space="0" w:color="000000"/>
            </w:tcBorders>
            <w:hideMark/>
          </w:tcPr>
          <w:p w:rsidR="00F64E95" w:rsidRPr="00CE2BB4" w:rsidRDefault="00F64E95" w:rsidP="00C3353F">
            <w:pPr>
              <w:shd w:val="clear" w:color="auto" w:fill="FFFFFF"/>
              <w:jc w:val="both"/>
              <w:textAlignment w:val="baseline"/>
              <w:rPr>
                <w:color w:val="000000"/>
                <w:lang w:val="uk-UA"/>
              </w:rPr>
            </w:pPr>
            <w:r w:rsidRPr="00CE2BB4">
              <w:rPr>
                <w:color w:val="000000"/>
                <w:lang w:val="uk-UA"/>
              </w:rPr>
              <w:t>1) володіння комп’ютером – рівень досвідченого користувача;</w:t>
            </w:r>
          </w:p>
          <w:p w:rsidR="00F64E95" w:rsidRPr="00CE2BB4" w:rsidRDefault="00F64E95" w:rsidP="00C3353F">
            <w:pPr>
              <w:shd w:val="clear" w:color="auto" w:fill="FFFFFF"/>
              <w:spacing w:line="256" w:lineRule="auto"/>
              <w:jc w:val="both"/>
              <w:textAlignment w:val="baseline"/>
              <w:rPr>
                <w:color w:val="000000"/>
                <w:lang w:val="uk-UA"/>
              </w:rPr>
            </w:pPr>
            <w:r w:rsidRPr="00CE2BB4">
              <w:rPr>
                <w:color w:val="000000"/>
                <w:lang w:val="uk-UA"/>
              </w:rPr>
              <w:t>2) вміння використовувати офісну техніку.</w:t>
            </w:r>
          </w:p>
        </w:tc>
      </w:tr>
      <w:tr w:rsidR="00F64E95" w:rsidRPr="00CE2BB4" w:rsidTr="00C3353F">
        <w:tc>
          <w:tcPr>
            <w:tcW w:w="2994" w:type="dxa"/>
            <w:tcBorders>
              <w:top w:val="single" w:sz="6" w:space="0" w:color="000000"/>
              <w:left w:val="single" w:sz="6" w:space="0" w:color="000000"/>
              <w:bottom w:val="single" w:sz="6" w:space="0" w:color="000000"/>
              <w:right w:val="single" w:sz="6" w:space="0" w:color="000000"/>
            </w:tcBorders>
            <w:hideMark/>
          </w:tcPr>
          <w:p w:rsidR="00F64E95" w:rsidRPr="00CE2BB4" w:rsidRDefault="00F64E95" w:rsidP="00C3353F">
            <w:pPr>
              <w:spacing w:before="150" w:after="150" w:line="256" w:lineRule="auto"/>
              <w:textAlignment w:val="baseline"/>
              <w:rPr>
                <w:lang w:val="uk-UA" w:eastAsia="en-US"/>
              </w:rPr>
            </w:pPr>
            <w:r w:rsidRPr="00CE2BB4">
              <w:rPr>
                <w:lang w:val="uk-UA"/>
              </w:rPr>
              <w:t>Ділові якості</w:t>
            </w:r>
          </w:p>
        </w:tc>
        <w:tc>
          <w:tcPr>
            <w:tcW w:w="6622" w:type="dxa"/>
            <w:tcBorders>
              <w:top w:val="single" w:sz="6" w:space="0" w:color="000000"/>
              <w:left w:val="single" w:sz="6" w:space="0" w:color="000000"/>
              <w:bottom w:val="single" w:sz="6" w:space="0" w:color="000000"/>
              <w:right w:val="single" w:sz="6" w:space="0" w:color="000000"/>
            </w:tcBorders>
            <w:hideMark/>
          </w:tcPr>
          <w:p w:rsidR="00F64E95" w:rsidRPr="00CE2BB4" w:rsidRDefault="00F64E95" w:rsidP="00C3353F">
            <w:pPr>
              <w:shd w:val="clear" w:color="auto" w:fill="FFFFFF"/>
              <w:jc w:val="both"/>
              <w:textAlignment w:val="baseline"/>
              <w:rPr>
                <w:color w:val="000000"/>
                <w:lang w:val="uk-UA"/>
              </w:rPr>
            </w:pPr>
            <w:r w:rsidRPr="00CE2BB4">
              <w:rPr>
                <w:lang w:val="uk-UA" w:eastAsia="en-US"/>
              </w:rPr>
              <w:t>1</w:t>
            </w:r>
            <w:r w:rsidRPr="00CE2BB4">
              <w:rPr>
                <w:color w:val="000000"/>
                <w:lang w:val="uk-UA"/>
              </w:rPr>
              <w:t xml:space="preserve">) навички роботи з різними джерелами інформації та з великим об’ємом інформації, здатність швидко переключатися з аналізу одного матеріалу на інший; </w:t>
            </w:r>
          </w:p>
          <w:p w:rsidR="00F64E95" w:rsidRPr="00CE2BB4" w:rsidRDefault="00F64E95" w:rsidP="00C3353F">
            <w:pPr>
              <w:shd w:val="clear" w:color="auto" w:fill="FFFFFF"/>
              <w:jc w:val="both"/>
              <w:textAlignment w:val="baseline"/>
              <w:rPr>
                <w:lang w:val="uk-UA"/>
              </w:rPr>
            </w:pPr>
            <w:r w:rsidRPr="00CE2BB4">
              <w:rPr>
                <w:lang w:val="uk-UA"/>
              </w:rPr>
              <w:t>2) вміння аргументовано доводити власну точку зору;</w:t>
            </w:r>
          </w:p>
          <w:p w:rsidR="00F64E95" w:rsidRPr="00CE2BB4" w:rsidRDefault="00F64E95" w:rsidP="00C3353F">
            <w:pPr>
              <w:shd w:val="clear" w:color="auto" w:fill="FFFFFF"/>
              <w:jc w:val="both"/>
              <w:textAlignment w:val="baseline"/>
              <w:rPr>
                <w:color w:val="000000"/>
                <w:lang w:val="uk-UA"/>
              </w:rPr>
            </w:pPr>
            <w:r w:rsidRPr="00CE2BB4">
              <w:rPr>
                <w:color w:val="000000"/>
                <w:lang w:val="uk-UA"/>
              </w:rPr>
              <w:t>3) уміння планувати і раціонально використовувати свій робочий час;</w:t>
            </w:r>
          </w:p>
          <w:p w:rsidR="00F64E95" w:rsidRPr="00CE2BB4" w:rsidRDefault="00F64E95" w:rsidP="00C3353F">
            <w:pPr>
              <w:spacing w:line="256" w:lineRule="auto"/>
              <w:textAlignment w:val="baseline"/>
              <w:rPr>
                <w:color w:val="000000"/>
                <w:lang w:val="uk-UA"/>
              </w:rPr>
            </w:pPr>
            <w:r w:rsidRPr="00CE2BB4">
              <w:rPr>
                <w:color w:val="000000"/>
                <w:lang w:val="uk-UA"/>
              </w:rPr>
              <w:t>4) уміння визначати цілі, пріоритети, здатність виконувати пріоритетні завдання в першу чергу;</w:t>
            </w:r>
          </w:p>
          <w:p w:rsidR="00F64E95" w:rsidRPr="00CE2BB4" w:rsidRDefault="00F64E95" w:rsidP="00C3353F">
            <w:pPr>
              <w:shd w:val="clear" w:color="auto" w:fill="FFFFFF"/>
              <w:jc w:val="both"/>
              <w:textAlignment w:val="baseline"/>
              <w:rPr>
                <w:color w:val="000000"/>
                <w:lang w:val="uk-UA"/>
              </w:rPr>
            </w:pPr>
            <w:r w:rsidRPr="00CE2BB4">
              <w:rPr>
                <w:color w:val="000000"/>
                <w:lang w:val="uk-UA"/>
              </w:rPr>
              <w:t>5) уміння зрозуміти мету роботи команди, зрозуміти роль кожного учасника в досягненні поставленої мети;</w:t>
            </w:r>
          </w:p>
          <w:p w:rsidR="00F64E95" w:rsidRPr="00CE2BB4" w:rsidRDefault="00F64E95" w:rsidP="00C3353F">
            <w:pPr>
              <w:shd w:val="clear" w:color="auto" w:fill="FFFFFF"/>
              <w:jc w:val="both"/>
              <w:textAlignment w:val="baseline"/>
              <w:rPr>
                <w:color w:val="000000"/>
                <w:lang w:val="uk-UA"/>
              </w:rPr>
            </w:pPr>
            <w:r w:rsidRPr="00CE2BB4">
              <w:rPr>
                <w:color w:val="000000"/>
                <w:lang w:val="uk-UA"/>
              </w:rPr>
              <w:t>6) уміння вибудовувати чесні і справедливі відносини з колегами, засновані на взаємоповазі;</w:t>
            </w:r>
          </w:p>
          <w:p w:rsidR="00F64E95" w:rsidRPr="00CE2BB4" w:rsidRDefault="00F64E95" w:rsidP="00C3353F">
            <w:pPr>
              <w:spacing w:line="256" w:lineRule="auto"/>
              <w:textAlignment w:val="baseline"/>
              <w:rPr>
                <w:color w:val="000000"/>
                <w:lang w:val="uk-UA"/>
              </w:rPr>
            </w:pPr>
            <w:r w:rsidRPr="00CE2BB4">
              <w:rPr>
                <w:color w:val="000000"/>
                <w:lang w:val="uk-UA"/>
              </w:rPr>
              <w:t>7) уміння ділитися з колегами досвідом, знаннями і ефективними практиками в процесі виконання робіт;</w:t>
            </w:r>
          </w:p>
          <w:p w:rsidR="00F64E95" w:rsidRPr="00CE2BB4" w:rsidRDefault="00F64E95" w:rsidP="00C3353F">
            <w:pPr>
              <w:shd w:val="clear" w:color="auto" w:fill="FFFFFF"/>
              <w:jc w:val="both"/>
              <w:textAlignment w:val="baseline"/>
              <w:rPr>
                <w:color w:val="000000"/>
                <w:lang w:val="uk-UA"/>
              </w:rPr>
            </w:pPr>
            <w:r w:rsidRPr="00CE2BB4">
              <w:rPr>
                <w:color w:val="000000"/>
                <w:lang w:val="uk-UA"/>
              </w:rPr>
              <w:t xml:space="preserve">8) уміння швидко реагувати на зміни; </w:t>
            </w:r>
          </w:p>
          <w:p w:rsidR="00F64E95" w:rsidRPr="00CE2BB4" w:rsidRDefault="00F64E95" w:rsidP="00C3353F">
            <w:pPr>
              <w:spacing w:line="256" w:lineRule="auto"/>
              <w:textAlignment w:val="baseline"/>
              <w:rPr>
                <w:color w:val="000000"/>
                <w:lang w:val="uk-UA"/>
              </w:rPr>
            </w:pPr>
            <w:r w:rsidRPr="00CE2BB4">
              <w:rPr>
                <w:color w:val="000000"/>
                <w:lang w:val="uk-UA"/>
              </w:rPr>
              <w:lastRenderedPageBreak/>
              <w:t>9) уміння впроваджувати і використовувати інновації у практиці вирішення поставлених завдань;</w:t>
            </w:r>
          </w:p>
          <w:p w:rsidR="00F64E95" w:rsidRPr="00CE2BB4" w:rsidRDefault="00F64E95" w:rsidP="00C3353F">
            <w:pPr>
              <w:spacing w:line="256" w:lineRule="auto"/>
              <w:textAlignment w:val="baseline"/>
              <w:rPr>
                <w:lang w:val="uk-UA" w:eastAsia="en-US"/>
              </w:rPr>
            </w:pPr>
            <w:r w:rsidRPr="00CE2BB4">
              <w:rPr>
                <w:lang w:val="uk-UA"/>
              </w:rPr>
              <w:t>10) стратегічне мислення, обчислювальне мислення, навички розв’язання проблем, уміння працювати в команді.</w:t>
            </w:r>
          </w:p>
        </w:tc>
      </w:tr>
      <w:tr w:rsidR="00F64E95" w:rsidRPr="00CE2BB4" w:rsidTr="00C3353F">
        <w:trPr>
          <w:trHeight w:val="666"/>
        </w:trPr>
        <w:tc>
          <w:tcPr>
            <w:tcW w:w="2994" w:type="dxa"/>
            <w:tcBorders>
              <w:top w:val="single" w:sz="6" w:space="0" w:color="000000"/>
              <w:left w:val="single" w:sz="6" w:space="0" w:color="000000"/>
              <w:bottom w:val="single" w:sz="6" w:space="0" w:color="000000"/>
              <w:right w:val="single" w:sz="6" w:space="0" w:color="000000"/>
            </w:tcBorders>
            <w:hideMark/>
          </w:tcPr>
          <w:p w:rsidR="00F64E95" w:rsidRPr="00CE2BB4" w:rsidRDefault="00F64E95" w:rsidP="00C3353F">
            <w:pPr>
              <w:spacing w:before="150" w:after="150" w:line="256" w:lineRule="auto"/>
              <w:textAlignment w:val="baseline"/>
              <w:rPr>
                <w:lang w:val="uk-UA" w:eastAsia="en-US"/>
              </w:rPr>
            </w:pPr>
            <w:r w:rsidRPr="00CE2BB4">
              <w:rPr>
                <w:lang w:val="uk-UA"/>
              </w:rPr>
              <w:lastRenderedPageBreak/>
              <w:t>Особистісні якості</w:t>
            </w:r>
          </w:p>
        </w:tc>
        <w:tc>
          <w:tcPr>
            <w:tcW w:w="6622" w:type="dxa"/>
            <w:tcBorders>
              <w:top w:val="single" w:sz="6" w:space="0" w:color="000000"/>
              <w:left w:val="single" w:sz="6" w:space="0" w:color="000000"/>
              <w:bottom w:val="single" w:sz="6" w:space="0" w:color="000000"/>
              <w:right w:val="single" w:sz="6" w:space="0" w:color="000000"/>
            </w:tcBorders>
            <w:hideMark/>
          </w:tcPr>
          <w:p w:rsidR="00F64E95" w:rsidRPr="00CE2BB4" w:rsidRDefault="00F64E95" w:rsidP="00C3353F">
            <w:pPr>
              <w:spacing w:line="256" w:lineRule="auto"/>
              <w:textAlignment w:val="baseline"/>
              <w:rPr>
                <w:lang w:val="uk-UA" w:eastAsia="en-US"/>
              </w:rPr>
            </w:pPr>
            <w:r w:rsidRPr="00CE2BB4">
              <w:rPr>
                <w:lang w:val="uk-UA" w:eastAsia="en-US"/>
              </w:rPr>
              <w:t>1) відповідальність;</w:t>
            </w:r>
          </w:p>
          <w:p w:rsidR="00F64E95" w:rsidRPr="00CE2BB4" w:rsidRDefault="00F64E95" w:rsidP="00C3353F">
            <w:pPr>
              <w:spacing w:line="256" w:lineRule="auto"/>
              <w:textAlignment w:val="baseline"/>
              <w:rPr>
                <w:lang w:val="uk-UA" w:eastAsia="en-US"/>
              </w:rPr>
            </w:pPr>
            <w:r w:rsidRPr="00CE2BB4">
              <w:rPr>
                <w:lang w:val="uk-UA" w:eastAsia="en-US"/>
              </w:rPr>
              <w:t>2) системність і самостійність в роботі;</w:t>
            </w:r>
          </w:p>
          <w:p w:rsidR="00F64E95" w:rsidRPr="00CE2BB4" w:rsidRDefault="00F64E95" w:rsidP="00C3353F">
            <w:pPr>
              <w:spacing w:line="256" w:lineRule="auto"/>
              <w:textAlignment w:val="baseline"/>
              <w:rPr>
                <w:lang w:val="uk-UA" w:eastAsia="en-US"/>
              </w:rPr>
            </w:pPr>
            <w:r w:rsidRPr="00CE2BB4">
              <w:rPr>
                <w:lang w:val="uk-UA" w:eastAsia="en-US"/>
              </w:rPr>
              <w:t>3) уважність до деталей;</w:t>
            </w:r>
          </w:p>
          <w:p w:rsidR="00F64E95" w:rsidRPr="00CE2BB4" w:rsidRDefault="00F64E95" w:rsidP="00C3353F">
            <w:pPr>
              <w:spacing w:line="256" w:lineRule="auto"/>
              <w:textAlignment w:val="baseline"/>
              <w:rPr>
                <w:lang w:val="uk-UA" w:eastAsia="en-US"/>
              </w:rPr>
            </w:pPr>
            <w:r w:rsidRPr="00CE2BB4">
              <w:rPr>
                <w:lang w:val="uk-UA" w:eastAsia="en-US"/>
              </w:rPr>
              <w:t>4) наполегливість;</w:t>
            </w:r>
          </w:p>
          <w:p w:rsidR="00F64E95" w:rsidRPr="00CE2BB4" w:rsidRDefault="00F64E95" w:rsidP="00C3353F">
            <w:pPr>
              <w:spacing w:line="256" w:lineRule="auto"/>
              <w:textAlignment w:val="baseline"/>
              <w:rPr>
                <w:lang w:val="uk-UA" w:eastAsia="en-US"/>
              </w:rPr>
            </w:pPr>
            <w:r w:rsidRPr="00CE2BB4">
              <w:rPr>
                <w:lang w:val="uk-UA" w:eastAsia="en-US"/>
              </w:rPr>
              <w:t>5) креативність та ініціативність;</w:t>
            </w:r>
          </w:p>
          <w:p w:rsidR="00F64E95" w:rsidRPr="00CE2BB4" w:rsidRDefault="00F64E95" w:rsidP="00C3353F">
            <w:pPr>
              <w:spacing w:line="256" w:lineRule="auto"/>
              <w:textAlignment w:val="baseline"/>
              <w:rPr>
                <w:lang w:val="uk-UA" w:eastAsia="en-US"/>
              </w:rPr>
            </w:pPr>
            <w:r w:rsidRPr="00CE2BB4">
              <w:rPr>
                <w:lang w:val="uk-UA" w:eastAsia="en-US"/>
              </w:rPr>
              <w:t>6) орієнтація на саморозвиток;</w:t>
            </w:r>
          </w:p>
          <w:p w:rsidR="00F64E95" w:rsidRPr="00CE2BB4" w:rsidRDefault="00F64E95" w:rsidP="00C3353F">
            <w:pPr>
              <w:spacing w:line="256" w:lineRule="auto"/>
              <w:textAlignment w:val="baseline"/>
              <w:rPr>
                <w:lang w:val="uk-UA" w:eastAsia="en-US"/>
              </w:rPr>
            </w:pPr>
            <w:r w:rsidRPr="00CE2BB4">
              <w:rPr>
                <w:lang w:val="uk-UA" w:eastAsia="en-US"/>
              </w:rPr>
              <w:t>7) орієнтація на обслуговування;</w:t>
            </w:r>
          </w:p>
          <w:p w:rsidR="00F64E95" w:rsidRPr="00CE2BB4" w:rsidRDefault="00F64E95" w:rsidP="00C3353F">
            <w:pPr>
              <w:spacing w:line="256" w:lineRule="auto"/>
              <w:textAlignment w:val="baseline"/>
              <w:rPr>
                <w:lang w:val="uk-UA" w:eastAsia="en-US"/>
              </w:rPr>
            </w:pPr>
            <w:r w:rsidRPr="00CE2BB4">
              <w:rPr>
                <w:lang w:val="uk-UA" w:eastAsia="en-US"/>
              </w:rPr>
              <w:t>8) вміння працювати в стресових ситуаціях.</w:t>
            </w:r>
          </w:p>
        </w:tc>
      </w:tr>
      <w:tr w:rsidR="00F64E95" w:rsidRPr="00CE2BB4" w:rsidTr="00C3353F">
        <w:trPr>
          <w:trHeight w:val="496"/>
        </w:trPr>
        <w:tc>
          <w:tcPr>
            <w:tcW w:w="9616" w:type="dxa"/>
            <w:gridSpan w:val="2"/>
            <w:tcBorders>
              <w:top w:val="single" w:sz="6" w:space="0" w:color="000000"/>
              <w:left w:val="single" w:sz="6" w:space="0" w:color="000000"/>
              <w:bottom w:val="single" w:sz="6" w:space="0" w:color="000000"/>
            </w:tcBorders>
            <w:vAlign w:val="center"/>
          </w:tcPr>
          <w:p w:rsidR="00F64E95" w:rsidRPr="00CE2BB4" w:rsidRDefault="00F64E95" w:rsidP="00C3353F">
            <w:pPr>
              <w:spacing w:line="256" w:lineRule="auto"/>
              <w:jc w:val="center"/>
              <w:textAlignment w:val="baseline"/>
              <w:rPr>
                <w:lang w:val="uk-UA" w:eastAsia="en-US"/>
              </w:rPr>
            </w:pPr>
            <w:r w:rsidRPr="00CE2BB4">
              <w:rPr>
                <w:lang w:val="uk-UA" w:eastAsia="en-US"/>
              </w:rPr>
              <w:t>Професійні знання</w:t>
            </w:r>
          </w:p>
        </w:tc>
      </w:tr>
      <w:tr w:rsidR="00F64E95" w:rsidRPr="00CE2BB4" w:rsidTr="00C3353F">
        <w:trPr>
          <w:trHeight w:val="284"/>
        </w:trPr>
        <w:tc>
          <w:tcPr>
            <w:tcW w:w="2994" w:type="dxa"/>
            <w:tcBorders>
              <w:top w:val="single" w:sz="6" w:space="0" w:color="000000"/>
              <w:left w:val="single" w:sz="6" w:space="0" w:color="000000"/>
              <w:bottom w:val="single" w:sz="6" w:space="0" w:color="000000"/>
              <w:right w:val="single" w:sz="6" w:space="0" w:color="000000"/>
            </w:tcBorders>
          </w:tcPr>
          <w:p w:rsidR="00F64E95" w:rsidRPr="00CE2BB4" w:rsidRDefault="00F64E95" w:rsidP="00C3353F">
            <w:pPr>
              <w:jc w:val="center"/>
              <w:textAlignment w:val="baseline"/>
              <w:rPr>
                <w:lang w:val="uk-UA" w:eastAsia="en-US"/>
              </w:rPr>
            </w:pPr>
            <w:r w:rsidRPr="00CE2BB4">
              <w:rPr>
                <w:color w:val="000000"/>
                <w:lang w:val="uk-UA" w:eastAsia="en-US"/>
              </w:rPr>
              <w:t>Вимога</w:t>
            </w:r>
          </w:p>
        </w:tc>
        <w:tc>
          <w:tcPr>
            <w:tcW w:w="6622" w:type="dxa"/>
            <w:tcBorders>
              <w:top w:val="single" w:sz="6" w:space="0" w:color="000000"/>
              <w:left w:val="single" w:sz="6" w:space="0" w:color="000000"/>
              <w:bottom w:val="single" w:sz="6" w:space="0" w:color="000000"/>
              <w:right w:val="single" w:sz="6" w:space="0" w:color="000000"/>
            </w:tcBorders>
          </w:tcPr>
          <w:p w:rsidR="00F64E95" w:rsidRPr="00CE2BB4" w:rsidRDefault="00F64E95" w:rsidP="00C3353F">
            <w:pPr>
              <w:jc w:val="center"/>
              <w:textAlignment w:val="baseline"/>
              <w:rPr>
                <w:lang w:val="uk-UA" w:eastAsia="en-US"/>
              </w:rPr>
            </w:pPr>
            <w:r w:rsidRPr="00CE2BB4">
              <w:rPr>
                <w:color w:val="000000"/>
                <w:lang w:val="uk-UA" w:eastAsia="en-US"/>
              </w:rPr>
              <w:t>Компоненти вимоги</w:t>
            </w:r>
          </w:p>
        </w:tc>
      </w:tr>
      <w:tr w:rsidR="00F64E95" w:rsidRPr="00CE2BB4" w:rsidTr="00C3353F">
        <w:tc>
          <w:tcPr>
            <w:tcW w:w="2994" w:type="dxa"/>
            <w:tcBorders>
              <w:top w:val="single" w:sz="6" w:space="0" w:color="000000"/>
              <w:left w:val="single" w:sz="6" w:space="0" w:color="000000"/>
              <w:bottom w:val="single" w:sz="6" w:space="0" w:color="000000"/>
              <w:right w:val="single" w:sz="6" w:space="0" w:color="000000"/>
            </w:tcBorders>
            <w:hideMark/>
          </w:tcPr>
          <w:p w:rsidR="00F64E95" w:rsidRPr="00CE2BB4" w:rsidRDefault="00F64E95" w:rsidP="00C3353F">
            <w:pPr>
              <w:spacing w:before="80" w:after="80" w:line="254" w:lineRule="auto"/>
              <w:textAlignment w:val="baseline"/>
              <w:rPr>
                <w:lang w:val="uk-UA" w:eastAsia="en-US"/>
              </w:rPr>
            </w:pPr>
            <w:r w:rsidRPr="00CE2BB4">
              <w:rPr>
                <w:color w:val="000000"/>
                <w:lang w:val="uk-UA" w:eastAsia="en-US"/>
              </w:rPr>
              <w:t>Знання законодавства</w:t>
            </w:r>
          </w:p>
        </w:tc>
        <w:tc>
          <w:tcPr>
            <w:tcW w:w="6622" w:type="dxa"/>
            <w:tcBorders>
              <w:top w:val="single" w:sz="6" w:space="0" w:color="000000"/>
              <w:left w:val="single" w:sz="6" w:space="0" w:color="000000"/>
              <w:bottom w:val="single" w:sz="6" w:space="0" w:color="000000"/>
              <w:right w:val="single" w:sz="6" w:space="0" w:color="000000"/>
            </w:tcBorders>
          </w:tcPr>
          <w:p w:rsidR="00F64E95" w:rsidRPr="00CE2BB4" w:rsidRDefault="00F64E95" w:rsidP="00C3353F">
            <w:pPr>
              <w:pStyle w:val="Style1"/>
              <w:widowControl/>
              <w:tabs>
                <w:tab w:val="left" w:pos="1032"/>
              </w:tabs>
              <w:spacing w:line="240" w:lineRule="auto"/>
              <w:ind w:firstLine="0"/>
              <w:jc w:val="left"/>
              <w:rPr>
                <w:color w:val="000000"/>
                <w:lang w:val="uk-UA" w:eastAsia="en-US"/>
              </w:rPr>
            </w:pPr>
            <w:r w:rsidRPr="00CE2BB4">
              <w:rPr>
                <w:color w:val="000000"/>
                <w:lang w:val="uk-UA" w:eastAsia="en-US"/>
              </w:rPr>
              <w:t>1) Конституція України;</w:t>
            </w:r>
          </w:p>
          <w:p w:rsidR="00F64E95" w:rsidRPr="00CE2BB4" w:rsidRDefault="00F64E95" w:rsidP="00C3353F">
            <w:pPr>
              <w:pStyle w:val="Style1"/>
              <w:widowControl/>
              <w:tabs>
                <w:tab w:val="left" w:pos="1032"/>
              </w:tabs>
              <w:spacing w:line="240" w:lineRule="auto"/>
              <w:ind w:firstLine="0"/>
              <w:jc w:val="left"/>
              <w:rPr>
                <w:lang w:val="uk-UA" w:eastAsia="en-US"/>
              </w:rPr>
            </w:pPr>
            <w:r w:rsidRPr="00CE2BB4">
              <w:rPr>
                <w:lang w:val="uk-UA" w:eastAsia="en-US"/>
              </w:rPr>
              <w:t>2) Закон України «Про державну службу»;</w:t>
            </w:r>
          </w:p>
          <w:p w:rsidR="00F64E95" w:rsidRPr="00CE2BB4" w:rsidRDefault="00F64E95" w:rsidP="00C3353F">
            <w:pPr>
              <w:textAlignment w:val="baseline"/>
              <w:rPr>
                <w:lang w:val="uk-UA" w:eastAsia="en-US"/>
              </w:rPr>
            </w:pPr>
            <w:r w:rsidRPr="00CE2BB4">
              <w:rPr>
                <w:lang w:val="uk-UA" w:eastAsia="en-US"/>
              </w:rPr>
              <w:t>3) Закон України «Про запобігання корупції».</w:t>
            </w:r>
          </w:p>
        </w:tc>
      </w:tr>
      <w:tr w:rsidR="00F64E95" w:rsidRPr="00CE2BB4" w:rsidTr="00C3353F">
        <w:tc>
          <w:tcPr>
            <w:tcW w:w="2994" w:type="dxa"/>
            <w:tcBorders>
              <w:top w:val="single" w:sz="6" w:space="0" w:color="000000"/>
              <w:left w:val="single" w:sz="6" w:space="0" w:color="000000"/>
              <w:bottom w:val="single" w:sz="6" w:space="0" w:color="000000"/>
              <w:right w:val="single" w:sz="6" w:space="0" w:color="000000"/>
            </w:tcBorders>
            <w:hideMark/>
          </w:tcPr>
          <w:p w:rsidR="00F64E95" w:rsidRPr="00CE2BB4" w:rsidRDefault="00F64E95" w:rsidP="00C3353F">
            <w:pPr>
              <w:tabs>
                <w:tab w:val="left" w:pos="1380"/>
              </w:tabs>
              <w:spacing w:line="254" w:lineRule="auto"/>
              <w:textAlignment w:val="baseline"/>
              <w:rPr>
                <w:color w:val="000000"/>
                <w:lang w:val="uk-UA" w:eastAsia="en-US"/>
              </w:rPr>
            </w:pPr>
            <w:r w:rsidRPr="00CE2BB4">
              <w:rPr>
                <w:color w:val="000000" w:themeColor="text1"/>
                <w:lang w:val="uk-UA" w:eastAsia="en-US"/>
              </w:rPr>
              <w:t>Знання спеціального законодавства, що пов'язане із завданнями та змістом роботи державного службовця відповідно до посадової інструкції</w:t>
            </w:r>
          </w:p>
        </w:tc>
        <w:tc>
          <w:tcPr>
            <w:tcW w:w="6622" w:type="dxa"/>
            <w:tcBorders>
              <w:top w:val="single" w:sz="6" w:space="0" w:color="000000"/>
              <w:left w:val="single" w:sz="6" w:space="0" w:color="000000"/>
              <w:bottom w:val="single" w:sz="6" w:space="0" w:color="000000"/>
              <w:right w:val="single" w:sz="6" w:space="0" w:color="000000"/>
            </w:tcBorders>
            <w:hideMark/>
          </w:tcPr>
          <w:p w:rsidR="00F64E95" w:rsidRPr="00CE2BB4" w:rsidRDefault="00F64E95" w:rsidP="00C3353F">
            <w:pPr>
              <w:textAlignment w:val="baseline"/>
              <w:rPr>
                <w:lang w:val="uk-UA"/>
              </w:rPr>
            </w:pPr>
            <w:r w:rsidRPr="00CE2BB4">
              <w:rPr>
                <w:lang w:val="uk-UA"/>
              </w:rPr>
              <w:t>1) Положення про автоматизовану систему документообігу суду;</w:t>
            </w:r>
          </w:p>
          <w:p w:rsidR="00F64E95" w:rsidRPr="00CE2BB4" w:rsidRDefault="00F64E95" w:rsidP="00C3353F">
            <w:pPr>
              <w:textAlignment w:val="baseline"/>
              <w:rPr>
                <w:lang w:val="uk-UA"/>
              </w:rPr>
            </w:pPr>
            <w:r w:rsidRPr="00CE2BB4">
              <w:rPr>
                <w:lang w:val="uk-UA"/>
              </w:rPr>
              <w:t xml:space="preserve">2) ДСТУ 4163-2003. Державна уніфікована система документації. Уніфікована система організаційно-розпорядчої документації. Вимоги до оформлення документів. </w:t>
            </w:r>
          </w:p>
          <w:p w:rsidR="00F64E95" w:rsidRPr="00CE2BB4" w:rsidRDefault="00F64E95" w:rsidP="00C3353F">
            <w:pPr>
              <w:textAlignment w:val="baseline"/>
              <w:rPr>
                <w:lang w:val="uk-UA"/>
              </w:rPr>
            </w:pPr>
            <w:r w:rsidRPr="00CE2BB4">
              <w:rPr>
                <w:lang w:val="uk-UA"/>
              </w:rPr>
              <w:t>3) Інструкції, порядки, положення та правила з діловодства;</w:t>
            </w:r>
          </w:p>
          <w:p w:rsidR="00F64E95" w:rsidRPr="00CE2BB4" w:rsidRDefault="00F64E95" w:rsidP="00C3353F">
            <w:pPr>
              <w:textAlignment w:val="baseline"/>
              <w:rPr>
                <w:lang w:val="uk-UA"/>
              </w:rPr>
            </w:pPr>
            <w:r w:rsidRPr="00CE2BB4">
              <w:rPr>
                <w:lang w:val="uk-UA"/>
              </w:rPr>
              <w:t>4</w:t>
            </w:r>
            <w:r w:rsidR="00522470">
              <w:rPr>
                <w:lang w:val="uk-UA"/>
              </w:rPr>
              <w:t xml:space="preserve">) </w:t>
            </w:r>
            <w:r w:rsidRPr="00CE2BB4">
              <w:rPr>
                <w:lang w:val="uk-UA"/>
              </w:rPr>
              <w:t>Порядок роботи з електронними документами у діловодстві та їх підготовки до передавання на архівне зберігання;</w:t>
            </w:r>
          </w:p>
          <w:p w:rsidR="00F64E95" w:rsidRPr="00CE2BB4" w:rsidRDefault="00522470" w:rsidP="00C3353F">
            <w:pPr>
              <w:spacing w:line="254" w:lineRule="auto"/>
              <w:textAlignment w:val="baseline"/>
              <w:rPr>
                <w:color w:val="000000"/>
                <w:lang w:val="uk-UA" w:eastAsia="en-US"/>
              </w:rPr>
            </w:pPr>
            <w:r>
              <w:rPr>
                <w:lang w:val="uk-UA"/>
              </w:rPr>
              <w:t>5</w:t>
            </w:r>
            <w:r w:rsidR="00F64E95" w:rsidRPr="00CE2BB4">
              <w:rPr>
                <w:lang w:val="uk-UA"/>
              </w:rPr>
              <w:t>) Порядок ведення Єдиного державного реєстру судових рішень.</w:t>
            </w:r>
          </w:p>
        </w:tc>
      </w:tr>
    </w:tbl>
    <w:p w:rsidR="00F64E95" w:rsidRPr="00894D75" w:rsidRDefault="00F64E95" w:rsidP="00F64E95">
      <w:pPr>
        <w:rPr>
          <w:lang w:val="uk-UA"/>
        </w:rPr>
      </w:pPr>
    </w:p>
    <w:p w:rsidR="001C3168" w:rsidRDefault="001C3168" w:rsidP="00F64E95">
      <w:pPr>
        <w:rPr>
          <w:lang w:val="uk-UA"/>
        </w:rPr>
      </w:pPr>
    </w:p>
    <w:p w:rsidR="00AF0F33" w:rsidRDefault="00AF0F33" w:rsidP="00F64E95">
      <w:pPr>
        <w:rPr>
          <w:lang w:val="uk-UA"/>
        </w:rPr>
      </w:pPr>
    </w:p>
    <w:p w:rsidR="00AF0F33" w:rsidRPr="00F64E95" w:rsidRDefault="00AF0F33" w:rsidP="00F64E95">
      <w:pPr>
        <w:rPr>
          <w:lang w:val="uk-UA"/>
        </w:rPr>
      </w:pPr>
    </w:p>
    <w:sectPr w:rsidR="00AF0F33" w:rsidRPr="00F64E95" w:rsidSect="00F64E95">
      <w:pgSz w:w="11900" w:h="16840" w:code="9"/>
      <w:pgMar w:top="1134" w:right="567" w:bottom="1134" w:left="1701" w:header="0" w:footer="6"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D2576B7"/>
    <w:multiLevelType w:val="hybridMultilevel"/>
    <w:tmpl w:val="282A550E"/>
    <w:lvl w:ilvl="0" w:tplc="6B4E2482">
      <w:start w:val="1"/>
      <w:numFmt w:val="decimal"/>
      <w:lvlText w:val="%1."/>
      <w:lvlJc w:val="left"/>
      <w:pPr>
        <w:tabs>
          <w:tab w:val="num" w:pos="720"/>
        </w:tabs>
        <w:ind w:left="720" w:hanging="360"/>
      </w:pPr>
      <w:rPr>
        <w:rFonts w:hint="default"/>
      </w:rPr>
    </w:lvl>
    <w:lvl w:ilvl="1" w:tplc="1B10B1A8">
      <w:numFmt w:val="none"/>
      <w:lvlText w:val=""/>
      <w:lvlJc w:val="left"/>
      <w:pPr>
        <w:tabs>
          <w:tab w:val="num" w:pos="360"/>
        </w:tabs>
      </w:pPr>
    </w:lvl>
    <w:lvl w:ilvl="2" w:tplc="F8EAE284">
      <w:numFmt w:val="none"/>
      <w:lvlText w:val=""/>
      <w:lvlJc w:val="left"/>
      <w:pPr>
        <w:tabs>
          <w:tab w:val="num" w:pos="360"/>
        </w:tabs>
      </w:pPr>
    </w:lvl>
    <w:lvl w:ilvl="3" w:tplc="676880A6">
      <w:numFmt w:val="none"/>
      <w:lvlText w:val=""/>
      <w:lvlJc w:val="left"/>
      <w:pPr>
        <w:tabs>
          <w:tab w:val="num" w:pos="360"/>
        </w:tabs>
      </w:pPr>
    </w:lvl>
    <w:lvl w:ilvl="4" w:tplc="BE3EC948">
      <w:numFmt w:val="none"/>
      <w:lvlText w:val=""/>
      <w:lvlJc w:val="left"/>
      <w:pPr>
        <w:tabs>
          <w:tab w:val="num" w:pos="360"/>
        </w:tabs>
      </w:pPr>
    </w:lvl>
    <w:lvl w:ilvl="5" w:tplc="49663518">
      <w:numFmt w:val="none"/>
      <w:lvlText w:val=""/>
      <w:lvlJc w:val="left"/>
      <w:pPr>
        <w:tabs>
          <w:tab w:val="num" w:pos="360"/>
        </w:tabs>
      </w:pPr>
    </w:lvl>
    <w:lvl w:ilvl="6" w:tplc="49CCA744">
      <w:numFmt w:val="none"/>
      <w:lvlText w:val=""/>
      <w:lvlJc w:val="left"/>
      <w:pPr>
        <w:tabs>
          <w:tab w:val="num" w:pos="360"/>
        </w:tabs>
      </w:pPr>
    </w:lvl>
    <w:lvl w:ilvl="7" w:tplc="6640FB32">
      <w:numFmt w:val="none"/>
      <w:lvlText w:val=""/>
      <w:lvlJc w:val="left"/>
      <w:pPr>
        <w:tabs>
          <w:tab w:val="num" w:pos="360"/>
        </w:tabs>
      </w:pPr>
    </w:lvl>
    <w:lvl w:ilvl="8" w:tplc="556C8A72">
      <w:numFmt w:val="none"/>
      <w:lvlText w:val=""/>
      <w:lvlJc w:val="left"/>
      <w:pPr>
        <w:tabs>
          <w:tab w:val="num" w:pos="360"/>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1BD"/>
    <w:rsid w:val="00012A01"/>
    <w:rsid w:val="00040CB6"/>
    <w:rsid w:val="00042D22"/>
    <w:rsid w:val="000D0BF7"/>
    <w:rsid w:val="001C3168"/>
    <w:rsid w:val="0028713C"/>
    <w:rsid w:val="002A3F62"/>
    <w:rsid w:val="00522470"/>
    <w:rsid w:val="006622B2"/>
    <w:rsid w:val="008E13DB"/>
    <w:rsid w:val="00942AD6"/>
    <w:rsid w:val="00995189"/>
    <w:rsid w:val="00AD0A6D"/>
    <w:rsid w:val="00AE16DA"/>
    <w:rsid w:val="00AF0F33"/>
    <w:rsid w:val="00D811BD"/>
    <w:rsid w:val="00D852D1"/>
    <w:rsid w:val="00EF2C36"/>
    <w:rsid w:val="00F64E95"/>
    <w:rsid w:val="00FD6E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B77F62-B753-4336-9922-E9D87907C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518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95189"/>
    <w:rPr>
      <w:color w:val="0000FF"/>
      <w:u w:val="single"/>
    </w:rPr>
  </w:style>
  <w:style w:type="paragraph" w:customStyle="1" w:styleId="Style1">
    <w:name w:val="Style1"/>
    <w:basedOn w:val="a"/>
    <w:rsid w:val="00995189"/>
    <w:pPr>
      <w:widowControl w:val="0"/>
      <w:autoSpaceDE w:val="0"/>
      <w:autoSpaceDN w:val="0"/>
      <w:adjustRightInd w:val="0"/>
      <w:spacing w:line="322" w:lineRule="exact"/>
      <w:ind w:firstLine="739"/>
      <w:jc w:val="both"/>
    </w:pPr>
  </w:style>
  <w:style w:type="character" w:customStyle="1" w:styleId="FontStyle15">
    <w:name w:val="Font Style15"/>
    <w:basedOn w:val="a0"/>
    <w:rsid w:val="00995189"/>
    <w:rPr>
      <w:rFonts w:ascii="Times New Roman" w:hAnsi="Times New Roman" w:cs="Times New Roman"/>
      <w:sz w:val="26"/>
      <w:szCs w:val="26"/>
    </w:rPr>
  </w:style>
  <w:style w:type="paragraph" w:styleId="a4">
    <w:name w:val="Block Text"/>
    <w:basedOn w:val="a"/>
    <w:rsid w:val="00F64E95"/>
    <w:pPr>
      <w:ind w:left="5040" w:right="-483"/>
    </w:pPr>
    <w:rPr>
      <w:sz w:val="28"/>
      <w:szCs w:val="20"/>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6893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atariya@adm.cn.court.gov.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4</Pages>
  <Words>5022</Words>
  <Characters>2863</Characters>
  <Application>Microsoft Office Word</Application>
  <DocSecurity>0</DocSecurity>
  <Lines>23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dcterms:created xsi:type="dcterms:W3CDTF">2018-12-05T07:41:00Z</dcterms:created>
  <dcterms:modified xsi:type="dcterms:W3CDTF">2019-09-04T08:44:00Z</dcterms:modified>
</cp:coreProperties>
</file>